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833" w:rsidRPr="00B75924" w:rsidRDefault="003F6833" w:rsidP="003F6833">
      <w:pPr>
        <w:pStyle w:val="a"/>
        <w:rPr>
          <w:rFonts w:eastAsia="宋体"/>
          <w:lang w:eastAsia="zh-CN"/>
        </w:rPr>
      </w:pPr>
      <w:r>
        <w:t>3GPP TSG-RAN WG4 Meeting #</w:t>
      </w:r>
      <w:r w:rsidR="00581D9D">
        <w:rPr>
          <w:rFonts w:eastAsia="宋体" w:hint="eastAsia"/>
          <w:lang w:eastAsia="zh-CN"/>
        </w:rPr>
        <w:t>9</w:t>
      </w:r>
      <w:r w:rsidR="00F82735">
        <w:rPr>
          <w:rFonts w:eastAsia="宋体" w:hint="eastAsia"/>
          <w:lang w:eastAsia="zh-CN"/>
        </w:rPr>
        <w:t>2</w:t>
      </w:r>
      <w:r w:rsidR="00095E1A">
        <w:rPr>
          <w:rFonts w:eastAsia="宋体" w:hint="eastAsia"/>
          <w:lang w:eastAsia="zh-CN"/>
        </w:rPr>
        <w:t>bis</w:t>
      </w:r>
      <w:r>
        <w:rPr>
          <w:rFonts w:eastAsia="宋体" w:hint="eastAsia"/>
          <w:lang w:eastAsia="zh-CN"/>
        </w:rPr>
        <w:t xml:space="preserve">                                         </w:t>
      </w:r>
      <w:r>
        <w:t>R4-1</w:t>
      </w:r>
      <w:r w:rsidR="00297965">
        <w:rPr>
          <w:rFonts w:eastAsia="宋体" w:hint="eastAsia"/>
          <w:lang w:eastAsia="zh-CN"/>
        </w:rPr>
        <w:t>9</w:t>
      </w:r>
      <w:r w:rsidR="00F82735">
        <w:rPr>
          <w:rFonts w:eastAsia="宋体" w:hint="eastAsia"/>
          <w:lang w:eastAsia="zh-CN"/>
        </w:rPr>
        <w:t>XXXXX</w:t>
      </w:r>
    </w:p>
    <w:p w:rsidR="003F6833" w:rsidRPr="00B743BF" w:rsidRDefault="00095E1A" w:rsidP="003F6833">
      <w:pPr>
        <w:tabs>
          <w:tab w:val="left" w:pos="1985"/>
        </w:tabs>
        <w:spacing w:after="100" w:afterAutospacing="1"/>
        <w:rPr>
          <w:rFonts w:eastAsia="宋体"/>
          <w:noProof/>
          <w:sz w:val="24"/>
        </w:rPr>
      </w:pPr>
      <w:r>
        <w:rPr>
          <w:rFonts w:hint="eastAsia"/>
          <w:b/>
          <w:noProof/>
          <w:sz w:val="24"/>
        </w:rPr>
        <w:t>Chongqing</w:t>
      </w:r>
      <w:r w:rsidR="00F82735">
        <w:rPr>
          <w:rFonts w:hint="eastAsia"/>
          <w:b/>
          <w:noProof/>
          <w:sz w:val="24"/>
        </w:rPr>
        <w:t>,</w:t>
      </w:r>
      <w:r>
        <w:rPr>
          <w:rFonts w:hint="eastAsia"/>
          <w:b/>
          <w:noProof/>
          <w:sz w:val="24"/>
        </w:rPr>
        <w:t>PRC</w:t>
      </w:r>
      <w:r w:rsidR="00C82F63">
        <w:rPr>
          <w:b/>
          <w:noProof/>
          <w:sz w:val="24"/>
        </w:rPr>
        <w:t xml:space="preserve">, </w:t>
      </w:r>
      <w:r w:rsidR="00F82735">
        <w:rPr>
          <w:rFonts w:hint="eastAsia"/>
          <w:b/>
          <w:noProof/>
          <w:sz w:val="24"/>
        </w:rPr>
        <w:t>26</w:t>
      </w:r>
      <w:r w:rsidR="00581D9D" w:rsidRPr="00581D9D">
        <w:rPr>
          <w:rFonts w:hint="eastAsia"/>
          <w:b/>
          <w:noProof/>
          <w:sz w:val="24"/>
          <w:vertAlign w:val="superscript"/>
        </w:rPr>
        <w:t>th</w:t>
      </w:r>
      <w:r w:rsidR="00581D9D">
        <w:rPr>
          <w:rFonts w:hint="eastAsia"/>
          <w:b/>
          <w:noProof/>
          <w:sz w:val="24"/>
        </w:rPr>
        <w:t xml:space="preserve"> </w:t>
      </w:r>
      <w:r w:rsidR="00581D9D">
        <w:rPr>
          <w:b/>
          <w:noProof/>
          <w:sz w:val="24"/>
        </w:rPr>
        <w:t>–</w:t>
      </w:r>
      <w:r w:rsidR="00581D9D">
        <w:rPr>
          <w:rFonts w:hint="eastAsia"/>
          <w:b/>
          <w:noProof/>
          <w:sz w:val="24"/>
        </w:rPr>
        <w:t xml:space="preserve"> </w:t>
      </w:r>
      <w:r w:rsidR="00F82735">
        <w:rPr>
          <w:rFonts w:hint="eastAsia"/>
          <w:b/>
          <w:noProof/>
          <w:sz w:val="24"/>
        </w:rPr>
        <w:t>30</w:t>
      </w:r>
      <w:r w:rsidR="00581D9D" w:rsidRPr="00581D9D">
        <w:rPr>
          <w:rFonts w:hint="eastAsia"/>
          <w:b/>
          <w:noProof/>
          <w:sz w:val="24"/>
          <w:vertAlign w:val="superscript"/>
        </w:rPr>
        <w:t>th</w:t>
      </w:r>
      <w:r w:rsidR="00581D9D">
        <w:rPr>
          <w:rFonts w:hint="eastAsia"/>
          <w:b/>
          <w:noProof/>
          <w:sz w:val="24"/>
        </w:rPr>
        <w:t xml:space="preserve"> </w:t>
      </w:r>
      <w:r w:rsidR="00FD172C">
        <w:rPr>
          <w:rFonts w:hint="eastAsia"/>
          <w:b/>
          <w:noProof/>
          <w:sz w:val="24"/>
        </w:rPr>
        <w:t>May</w:t>
      </w:r>
      <w:r w:rsidR="00C82F63">
        <w:rPr>
          <w:rFonts w:hint="eastAsia"/>
          <w:b/>
          <w:noProof/>
          <w:sz w:val="24"/>
        </w:rPr>
        <w:t>, 2019</w:t>
      </w: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sidR="00F54D03">
        <w:rPr>
          <w:rFonts w:ascii="Arial" w:eastAsia="宋体" w:hAnsi="Arial" w:cs="Arial"/>
          <w:b/>
          <w:noProof/>
          <w:kern w:val="0"/>
          <w:sz w:val="22"/>
          <w:szCs w:val="22"/>
          <w:lang w:val="en-GB"/>
        </w:rPr>
        <w:t xml:space="preserve">   </w:t>
      </w:r>
      <w:r w:rsidR="001E2A71">
        <w:rPr>
          <w:rFonts w:ascii="Arial" w:eastAsia="宋体" w:hAnsi="Arial" w:cs="Arial" w:hint="eastAsia"/>
          <w:b/>
          <w:noProof/>
          <w:kern w:val="0"/>
          <w:sz w:val="22"/>
          <w:szCs w:val="22"/>
          <w:lang w:val="en-GB"/>
        </w:rPr>
        <w:t>8</w:t>
      </w:r>
      <w:r w:rsidR="00712D14">
        <w:rPr>
          <w:rFonts w:ascii="Arial" w:eastAsia="宋体" w:hAnsi="Arial" w:cs="Arial" w:hint="eastAsia"/>
          <w:b/>
          <w:noProof/>
          <w:kern w:val="0"/>
          <w:sz w:val="22"/>
          <w:szCs w:val="22"/>
          <w:lang w:val="en-GB"/>
        </w:rPr>
        <w:t>.</w:t>
      </w:r>
      <w:r w:rsidR="003456AF">
        <w:rPr>
          <w:rFonts w:ascii="Arial" w:eastAsia="宋体" w:hAnsi="Arial" w:cs="Arial" w:hint="eastAsia"/>
          <w:b/>
          <w:noProof/>
          <w:kern w:val="0"/>
          <w:sz w:val="22"/>
          <w:szCs w:val="22"/>
          <w:lang w:val="en-GB"/>
        </w:rPr>
        <w:t>5.2</w:t>
      </w:r>
      <w:r w:rsidRPr="003F6833">
        <w:rPr>
          <w:rFonts w:ascii="Arial" w:eastAsia="宋体" w:hAnsi="Arial" w:cs="Arial"/>
          <w:b/>
          <w:noProof/>
          <w:kern w:val="0"/>
          <w:sz w:val="22"/>
          <w:szCs w:val="22"/>
          <w:lang w:val="en-GB" w:eastAsia="en-US"/>
        </w:rPr>
        <w:tab/>
      </w:r>
      <w:r w:rsidRPr="003F6833">
        <w:rPr>
          <w:rFonts w:ascii="Arial" w:eastAsia="宋体" w:hAnsi="Arial" w:cs="Arial"/>
          <w:b/>
          <w:noProof/>
          <w:kern w:val="0"/>
          <w:sz w:val="22"/>
          <w:szCs w:val="22"/>
          <w:lang w:val="en-GB" w:eastAsia="en-US"/>
        </w:rPr>
        <w:tab/>
      </w:r>
    </w:p>
    <w:p w:rsidR="003F6833" w:rsidRPr="003F6833" w:rsidRDefault="003F6833" w:rsidP="003F6833">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rsidR="00FF76F4" w:rsidRPr="000F5165" w:rsidRDefault="00FF76F4" w:rsidP="000F5165">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197EF8">
        <w:rPr>
          <w:rFonts w:ascii="Arial" w:eastAsia="宋体" w:hAnsi="Arial" w:cs="Arial" w:hint="eastAsia"/>
          <w:b/>
          <w:noProof/>
          <w:kern w:val="0"/>
          <w:sz w:val="22"/>
          <w:lang w:val="en-GB"/>
        </w:rPr>
        <w:t xml:space="preserve">  </w:t>
      </w:r>
      <w:r w:rsidR="00095E1A">
        <w:rPr>
          <w:rFonts w:ascii="Arial" w:eastAsia="宋体" w:hAnsi="Arial" w:cs="Arial" w:hint="eastAsia"/>
          <w:b/>
          <w:noProof/>
          <w:kern w:val="0"/>
          <w:sz w:val="22"/>
          <w:lang w:val="en-GB"/>
        </w:rPr>
        <w:t>Updated s</w:t>
      </w:r>
      <w:r w:rsidR="003456AF">
        <w:rPr>
          <w:rFonts w:ascii="Arial" w:eastAsia="宋体" w:hAnsi="Arial" w:cs="Arial" w:hint="eastAsia"/>
          <w:b/>
          <w:noProof/>
          <w:kern w:val="0"/>
          <w:sz w:val="22"/>
          <w:lang w:val="en-GB"/>
        </w:rPr>
        <w:t xml:space="preserve">imulation result for layout </w:t>
      </w:r>
      <w:r w:rsidR="00CD2775">
        <w:rPr>
          <w:rFonts w:ascii="Arial" w:eastAsia="宋体" w:hAnsi="Arial" w:cs="Arial" w:hint="eastAsia"/>
          <w:b/>
          <w:noProof/>
          <w:kern w:val="0"/>
          <w:sz w:val="22"/>
          <w:lang w:val="en-GB"/>
        </w:rPr>
        <w:t>2</w:t>
      </w:r>
    </w:p>
    <w:p w:rsidR="00FF76F4" w:rsidRPr="003F6833" w:rsidRDefault="00FF76F4" w:rsidP="00FF76F4">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E75A88">
        <w:rPr>
          <w:rFonts w:ascii="Arial" w:eastAsia="宋体" w:hAnsi="Arial" w:cs="Arial" w:hint="eastAsia"/>
          <w:b/>
          <w:noProof/>
          <w:kern w:val="0"/>
          <w:sz w:val="22"/>
          <w:szCs w:val="22"/>
          <w:lang w:val="en-GB"/>
        </w:rPr>
        <w:t xml:space="preserve"> </w:t>
      </w:r>
      <w:r w:rsidR="00131991">
        <w:rPr>
          <w:rFonts w:ascii="Arial" w:eastAsia="宋体" w:hAnsi="Arial" w:cs="Arial" w:hint="eastAsia"/>
          <w:b/>
          <w:noProof/>
          <w:kern w:val="0"/>
          <w:sz w:val="22"/>
          <w:szCs w:val="22"/>
          <w:lang w:val="en-GB"/>
        </w:rPr>
        <w:t>Discussion</w:t>
      </w:r>
    </w:p>
    <w:p w:rsidR="00FF76F4" w:rsidRDefault="00FF76F4" w:rsidP="00FF76F4">
      <w:pPr>
        <w:pStyle w:val="Heading1"/>
        <w:tabs>
          <w:tab w:val="left" w:pos="9781"/>
        </w:tabs>
        <w:ind w:right="-28"/>
        <w:jc w:val="both"/>
        <w:rPr>
          <w:rFonts w:cs="Arial"/>
          <w:lang w:eastAsia="zh-CN"/>
        </w:rPr>
      </w:pPr>
      <w:r w:rsidRPr="002D1706">
        <w:rPr>
          <w:rFonts w:cs="Arial"/>
        </w:rPr>
        <w:t>Introduction</w:t>
      </w:r>
    </w:p>
    <w:p w:rsidR="004A6CB8" w:rsidRPr="004914E1" w:rsidRDefault="00095E1A" w:rsidP="001455C3">
      <w:pPr>
        <w:rPr>
          <w:szCs w:val="21"/>
        </w:rPr>
      </w:pPr>
      <w:r w:rsidRPr="00CD7A83">
        <w:rPr>
          <w:szCs w:val="21"/>
        </w:rPr>
        <w:t>In RAN4#9</w:t>
      </w:r>
      <w:r w:rsidRPr="00CD7A83">
        <w:rPr>
          <w:rFonts w:hint="eastAsia"/>
          <w:szCs w:val="21"/>
        </w:rPr>
        <w:t>2</w:t>
      </w:r>
      <w:r w:rsidRPr="00CD7A83">
        <w:rPr>
          <w:szCs w:val="21"/>
        </w:rPr>
        <w:t xml:space="preserve"> meeting simulation assumption was discussed in AH meeting [</w:t>
      </w:r>
      <w:r w:rsidRPr="00CD7A83">
        <w:rPr>
          <w:rFonts w:hint="eastAsia"/>
          <w:szCs w:val="21"/>
        </w:rPr>
        <w:t>3</w:t>
      </w:r>
      <w:r w:rsidRPr="00CD7A83">
        <w:rPr>
          <w:szCs w:val="21"/>
        </w:rPr>
        <w:t>]</w:t>
      </w:r>
      <w:r w:rsidRPr="00CD7A83">
        <w:rPr>
          <w:rFonts w:hint="eastAsia"/>
          <w:szCs w:val="21"/>
        </w:rPr>
        <w:t xml:space="preserve"> based on agreement achieved in [1</w:t>
      </w:r>
      <w:proofErr w:type="gramStart"/>
      <w:r w:rsidRPr="00CD7A83">
        <w:rPr>
          <w:rFonts w:hint="eastAsia"/>
          <w:szCs w:val="21"/>
        </w:rPr>
        <w:t>][</w:t>
      </w:r>
      <w:proofErr w:type="gramEnd"/>
      <w:r w:rsidRPr="00CD7A83">
        <w:rPr>
          <w:rFonts w:hint="eastAsia"/>
          <w:szCs w:val="21"/>
        </w:rPr>
        <w:t>2]</w:t>
      </w:r>
      <w:r w:rsidRPr="00CD7A83">
        <w:rPr>
          <w:szCs w:val="21"/>
        </w:rPr>
        <w:t>.</w:t>
      </w:r>
      <w:r w:rsidRPr="00CD7A83">
        <w:rPr>
          <w:rFonts w:hint="eastAsia"/>
          <w:szCs w:val="21"/>
        </w:rPr>
        <w:t xml:space="preserve"> </w:t>
      </w:r>
      <w:r w:rsidRPr="00CD7A83">
        <w:rPr>
          <w:szCs w:val="21"/>
        </w:rPr>
        <w:t>This contribution provides</w:t>
      </w:r>
      <w:r w:rsidRPr="00CD7A83">
        <w:rPr>
          <w:rFonts w:hint="eastAsia"/>
          <w:szCs w:val="21"/>
        </w:rPr>
        <w:t xml:space="preserve"> further </w:t>
      </w:r>
      <w:r w:rsidRPr="00CD7A83">
        <w:rPr>
          <w:szCs w:val="21"/>
        </w:rPr>
        <w:t xml:space="preserve">assessment results and observation </w:t>
      </w:r>
      <w:r w:rsidRPr="00CD7A83">
        <w:rPr>
          <w:rFonts w:hint="eastAsia"/>
          <w:szCs w:val="21"/>
        </w:rPr>
        <w:t xml:space="preserve">on top of </w:t>
      </w:r>
      <w:r w:rsidRPr="00CD7A83">
        <w:rPr>
          <w:szCs w:val="21"/>
        </w:rPr>
        <w:t xml:space="preserve">those results </w:t>
      </w:r>
      <w:r w:rsidRPr="00CD7A83">
        <w:rPr>
          <w:rFonts w:hint="eastAsia"/>
          <w:szCs w:val="21"/>
        </w:rPr>
        <w:t>presented in [4]</w:t>
      </w:r>
    </w:p>
    <w:p w:rsidR="002A5A60" w:rsidRDefault="00EB6561" w:rsidP="002A5A60">
      <w:pPr>
        <w:pStyle w:val="Heading1"/>
        <w:rPr>
          <w:rFonts w:cs="Arial"/>
          <w:lang w:eastAsia="zh-CN"/>
        </w:rPr>
      </w:pPr>
      <w:r>
        <w:rPr>
          <w:rFonts w:cs="Arial" w:hint="eastAsia"/>
          <w:lang w:eastAsia="zh-CN"/>
        </w:rPr>
        <w:t>Simulation assumptions</w:t>
      </w:r>
    </w:p>
    <w:p w:rsidR="00B17149" w:rsidRDefault="00B17149" w:rsidP="00B17149">
      <w:pPr>
        <w:spacing w:afterLines="50" w:after="156"/>
        <w:rPr>
          <w:szCs w:val="21"/>
        </w:rPr>
      </w:pPr>
      <w:r w:rsidRPr="00B17149">
        <w:rPr>
          <w:rFonts w:hint="eastAsia"/>
          <w:szCs w:val="21"/>
        </w:rPr>
        <w:t xml:space="preserve">The updates on simulation assumption which has impact on layout2 is just the Min TX power for IAB-MT, which could be -10dBm, 0dBm, 10dBm, 20dBm. Considering the outcome of </w:t>
      </w:r>
      <w:r w:rsidRPr="00B17149">
        <w:rPr>
          <w:szCs w:val="21"/>
        </w:rPr>
        <w:t>simulation</w:t>
      </w:r>
      <w:r w:rsidRPr="00B17149">
        <w:rPr>
          <w:rFonts w:hint="eastAsia"/>
          <w:szCs w:val="21"/>
        </w:rPr>
        <w:t xml:space="preserve"> result for FR1 layout 1, the -10dBm as Min TX power of IAB-MT is utilized in this contribution. </w:t>
      </w:r>
    </w:p>
    <w:p w:rsidR="005E76A8" w:rsidRPr="005E76A8" w:rsidRDefault="005E76A8" w:rsidP="00B17149">
      <w:pPr>
        <w:spacing w:afterLines="50" w:after="156"/>
        <w:rPr>
          <w:szCs w:val="21"/>
        </w:rPr>
      </w:pPr>
      <w:r w:rsidRPr="005E76A8">
        <w:rPr>
          <w:rFonts w:hint="eastAsia"/>
          <w:szCs w:val="21"/>
        </w:rPr>
        <w:t xml:space="preserve">Below </w:t>
      </w:r>
      <w:r w:rsidRPr="005E76A8">
        <w:rPr>
          <w:szCs w:val="21"/>
        </w:rPr>
        <w:t>description</w:t>
      </w:r>
      <w:r w:rsidRPr="005E76A8">
        <w:rPr>
          <w:rFonts w:hint="eastAsia"/>
          <w:szCs w:val="21"/>
        </w:rPr>
        <w:t xml:space="preserve"> is just </w:t>
      </w:r>
      <w:r w:rsidRPr="005E76A8">
        <w:rPr>
          <w:szCs w:val="21"/>
        </w:rPr>
        <w:t>copy paste</w:t>
      </w:r>
      <w:r w:rsidRPr="005E76A8">
        <w:rPr>
          <w:rFonts w:hint="eastAsia"/>
          <w:szCs w:val="21"/>
        </w:rPr>
        <w:t xml:space="preserve"> from [4] to </w:t>
      </w:r>
      <w:r w:rsidRPr="005E76A8">
        <w:rPr>
          <w:szCs w:val="21"/>
        </w:rPr>
        <w:t>facil</w:t>
      </w:r>
      <w:r w:rsidRPr="005E76A8">
        <w:rPr>
          <w:rFonts w:hint="eastAsia"/>
          <w:szCs w:val="21"/>
        </w:rPr>
        <w:t xml:space="preserve">itate </w:t>
      </w:r>
      <w:r w:rsidRPr="005E76A8">
        <w:rPr>
          <w:szCs w:val="21"/>
        </w:rPr>
        <w:t>readability</w:t>
      </w:r>
      <w:r w:rsidRPr="005E76A8">
        <w:rPr>
          <w:rFonts w:hint="eastAsia"/>
          <w:szCs w:val="21"/>
        </w:rPr>
        <w:t xml:space="preserve">. One additional aspect needs to be pointed out is that in this contribution IAB-MT Power control is always on for UL transmission with 100% active ratio. </w:t>
      </w:r>
    </w:p>
    <w:p w:rsidR="006A031A" w:rsidRDefault="00366254" w:rsidP="00BE15F5">
      <w:pPr>
        <w:rPr>
          <w:szCs w:val="21"/>
        </w:rPr>
      </w:pPr>
      <w:r>
        <w:rPr>
          <w:rFonts w:hint="eastAsia"/>
          <w:szCs w:val="21"/>
        </w:rPr>
        <w:t xml:space="preserve">Same as layout 1 simulation, we use the ACLR and ACS </w:t>
      </w:r>
      <w:r w:rsidR="005F01DD">
        <w:rPr>
          <w:rFonts w:hint="eastAsia"/>
          <w:szCs w:val="21"/>
        </w:rPr>
        <w:t>assumption as table</w:t>
      </w:r>
      <w:r w:rsidR="006A031A">
        <w:rPr>
          <w:rFonts w:hint="eastAsia"/>
          <w:szCs w:val="21"/>
        </w:rPr>
        <w:t>2 in [</w:t>
      </w:r>
      <w:r w:rsidR="005E76A8">
        <w:rPr>
          <w:rFonts w:hint="eastAsia"/>
          <w:szCs w:val="21"/>
        </w:rPr>
        <w:t>5</w:t>
      </w:r>
      <w:r w:rsidR="006A031A">
        <w:rPr>
          <w:rFonts w:hint="eastAsia"/>
          <w:szCs w:val="21"/>
        </w:rPr>
        <w:t>]</w:t>
      </w:r>
      <w:r w:rsidR="007643CB">
        <w:rPr>
          <w:rFonts w:hint="eastAsia"/>
          <w:szCs w:val="21"/>
        </w:rPr>
        <w:t xml:space="preserve"> for </w:t>
      </w:r>
      <w:r w:rsidR="007643CB">
        <w:rPr>
          <w:szCs w:val="21"/>
        </w:rPr>
        <w:t>scenario</w:t>
      </w:r>
      <w:r w:rsidR="007643CB">
        <w:rPr>
          <w:rFonts w:hint="eastAsia"/>
          <w:szCs w:val="21"/>
        </w:rPr>
        <w:t xml:space="preserve"> 1 of layout2</w:t>
      </w:r>
      <w:r w:rsidR="006A031A">
        <w:rPr>
          <w:rFonts w:hint="eastAsia"/>
          <w:szCs w:val="21"/>
        </w:rPr>
        <w:t>.</w:t>
      </w:r>
      <w:r w:rsidR="007643CB">
        <w:rPr>
          <w:rFonts w:hint="eastAsia"/>
          <w:szCs w:val="21"/>
        </w:rPr>
        <w:t xml:space="preserve"> For scenario 2 of layout2 ACLR and ACS of IAB are assumed as 28B and 23 dB respectively.</w:t>
      </w:r>
      <w:r w:rsidR="006A031A">
        <w:rPr>
          <w:rFonts w:hint="eastAsia"/>
          <w:szCs w:val="21"/>
        </w:rPr>
        <w:t xml:space="preserve"> And the similar concern on distance between Micro and UE is applicable to this layout as well. Further detail can be found in companion contribution for layout 1 in [</w:t>
      </w:r>
      <w:r w:rsidR="005E76A8">
        <w:rPr>
          <w:rFonts w:hint="eastAsia"/>
          <w:szCs w:val="21"/>
        </w:rPr>
        <w:t>5</w:t>
      </w:r>
      <w:r w:rsidR="006A031A">
        <w:rPr>
          <w:rFonts w:hint="eastAsia"/>
          <w:szCs w:val="21"/>
        </w:rPr>
        <w:t>].</w:t>
      </w:r>
    </w:p>
    <w:p w:rsidR="00826166" w:rsidRDefault="006A031A" w:rsidP="00BE15F5">
      <w:pPr>
        <w:rPr>
          <w:szCs w:val="21"/>
        </w:rPr>
      </w:pPr>
      <w:r>
        <w:rPr>
          <w:rFonts w:hint="eastAsia"/>
          <w:szCs w:val="21"/>
        </w:rPr>
        <w:t xml:space="preserve">According to the agreement in WF, layout 2 is homogenous layout. And only FR2 is assumed for layout2 for both </w:t>
      </w:r>
      <w:r>
        <w:rPr>
          <w:szCs w:val="21"/>
        </w:rPr>
        <w:t>scenario</w:t>
      </w:r>
      <w:r>
        <w:rPr>
          <w:rFonts w:hint="eastAsia"/>
          <w:szCs w:val="21"/>
        </w:rPr>
        <w:t xml:space="preserve"> 1 and 2. To simplify the simulator, in our simulation up to 2hops from IAB to the only donor BS in the center is considered. </w:t>
      </w:r>
      <w:r w:rsidR="00826166">
        <w:rPr>
          <w:rFonts w:hint="eastAsia"/>
          <w:szCs w:val="21"/>
        </w:rPr>
        <w:t xml:space="preserve">For 6 sites in the cycle around center donor BS they can be assumed to </w:t>
      </w:r>
      <w:r w:rsidR="00826166">
        <w:rPr>
          <w:szCs w:val="21"/>
        </w:rPr>
        <w:t>communicate</w:t>
      </w:r>
      <w:r w:rsidR="00826166">
        <w:rPr>
          <w:rFonts w:hint="eastAsia"/>
          <w:szCs w:val="21"/>
        </w:rPr>
        <w:t xml:space="preserve"> with donor directly. For the remaining 12 sites they have to access to central unit through IAB allocated in </w:t>
      </w:r>
      <w:r w:rsidR="00826166">
        <w:rPr>
          <w:szCs w:val="21"/>
        </w:rPr>
        <w:t>aforementioned</w:t>
      </w:r>
      <w:r w:rsidR="00826166">
        <w:rPr>
          <w:rFonts w:hint="eastAsia"/>
          <w:szCs w:val="21"/>
        </w:rPr>
        <w:t xml:space="preserve"> </w:t>
      </w:r>
    </w:p>
    <w:p w:rsidR="00902FFA" w:rsidRDefault="00CD4EE4" w:rsidP="00BE15F5">
      <w:pPr>
        <w:rPr>
          <w:szCs w:val="21"/>
        </w:rPr>
      </w:pPr>
      <w:r>
        <w:rPr>
          <w:rFonts w:hint="eastAsia"/>
          <w:szCs w:val="21"/>
        </w:rPr>
        <w:t xml:space="preserve">Since there are 3pannels assumed for simulation, only one </w:t>
      </w:r>
      <w:r>
        <w:rPr>
          <w:szCs w:val="21"/>
        </w:rPr>
        <w:t>panel</w:t>
      </w:r>
      <w:r>
        <w:rPr>
          <w:rFonts w:hint="eastAsia"/>
          <w:szCs w:val="21"/>
        </w:rPr>
        <w:t xml:space="preserve"> </w:t>
      </w:r>
      <w:r w:rsidR="00E64D4A">
        <w:rPr>
          <w:rFonts w:hint="eastAsia"/>
          <w:szCs w:val="21"/>
        </w:rPr>
        <w:t xml:space="preserve">is for purpose of IAB-MT. </w:t>
      </w:r>
      <w:r w:rsidR="00E64D4A">
        <w:rPr>
          <w:szCs w:val="21"/>
        </w:rPr>
        <w:t>And</w:t>
      </w:r>
      <w:r w:rsidR="00E64D4A">
        <w:rPr>
          <w:rFonts w:hint="eastAsia"/>
          <w:szCs w:val="21"/>
        </w:rPr>
        <w:t xml:space="preserve"> for certain </w:t>
      </w:r>
      <w:r w:rsidR="00E64D4A">
        <w:rPr>
          <w:szCs w:val="21"/>
        </w:rPr>
        <w:t>panel</w:t>
      </w:r>
      <w:r w:rsidR="00E64D4A">
        <w:rPr>
          <w:rFonts w:hint="eastAsia"/>
          <w:szCs w:val="21"/>
        </w:rPr>
        <w:t xml:space="preserve"> it is either </w:t>
      </w:r>
      <w:r w:rsidR="00E64D4A">
        <w:rPr>
          <w:szCs w:val="21"/>
        </w:rPr>
        <w:t>operating</w:t>
      </w:r>
      <w:r w:rsidR="00E64D4A">
        <w:rPr>
          <w:rFonts w:hint="eastAsia"/>
          <w:szCs w:val="21"/>
        </w:rPr>
        <w:t xml:space="preserve"> as IAB-MT or IAB-DU but will not be configured for both purposes </w:t>
      </w:r>
      <w:r w:rsidR="00E64D4A">
        <w:rPr>
          <w:szCs w:val="21"/>
        </w:rPr>
        <w:t>simultaneously</w:t>
      </w:r>
      <w:r w:rsidR="00285A74">
        <w:rPr>
          <w:rFonts w:hint="eastAsia"/>
          <w:szCs w:val="21"/>
        </w:rPr>
        <w:t xml:space="preserve"> for both scenarios</w:t>
      </w:r>
      <w:r w:rsidR="00E64D4A">
        <w:rPr>
          <w:rFonts w:hint="eastAsia"/>
          <w:szCs w:val="21"/>
        </w:rPr>
        <w:t xml:space="preserve">. </w:t>
      </w:r>
      <w:r w:rsidR="00285A74">
        <w:rPr>
          <w:rFonts w:hint="eastAsia"/>
          <w:szCs w:val="21"/>
        </w:rPr>
        <w:t xml:space="preserve">Hence for certain IAB site with 3panels, according to </w:t>
      </w:r>
      <w:r w:rsidR="00285A74">
        <w:rPr>
          <w:szCs w:val="21"/>
        </w:rPr>
        <w:t>system</w:t>
      </w:r>
      <w:r w:rsidR="00285A74">
        <w:rPr>
          <w:rFonts w:hint="eastAsia"/>
          <w:szCs w:val="21"/>
        </w:rPr>
        <w:t xml:space="preserve"> topology there are up to 3 IAB-DU active or 2 IAB-DU+ 1IAB-MT active in 3cells in its coverage. </w:t>
      </w:r>
      <w:r w:rsidR="00902FFA">
        <w:rPr>
          <w:rFonts w:hint="eastAsia"/>
          <w:szCs w:val="21"/>
        </w:rPr>
        <w:t>Based on this assumption it is further divided the simulation to several mode with different active IAB and UE for TRX.</w:t>
      </w:r>
    </w:p>
    <w:p w:rsidR="00212808" w:rsidRDefault="00212808" w:rsidP="00212808">
      <w:pPr>
        <w:jc w:val="center"/>
        <w:rPr>
          <w:szCs w:val="21"/>
        </w:rPr>
      </w:pPr>
      <w:r w:rsidRPr="00212808">
        <w:rPr>
          <w:rFonts w:hint="eastAsia"/>
          <w:b/>
          <w:szCs w:val="21"/>
        </w:rPr>
        <w:t>Table 1</w:t>
      </w:r>
      <w:r>
        <w:rPr>
          <w:rFonts w:hint="eastAsia"/>
          <w:szCs w:val="21"/>
        </w:rPr>
        <w:t xml:space="preserve"> active# for IAB and UE for scenario 1</w:t>
      </w:r>
    </w:p>
    <w:tbl>
      <w:tblPr>
        <w:tblW w:w="4349" w:type="pct"/>
        <w:jc w:val="center"/>
        <w:tblInd w:w="1286" w:type="dxa"/>
        <w:tblCellMar>
          <w:left w:w="0" w:type="dxa"/>
          <w:right w:w="0" w:type="dxa"/>
        </w:tblCellMar>
        <w:tblLook w:val="01E0" w:firstRow="1" w:lastRow="1" w:firstColumn="1" w:lastColumn="1" w:noHBand="0" w:noVBand="0"/>
      </w:tblPr>
      <w:tblGrid>
        <w:gridCol w:w="706"/>
        <w:gridCol w:w="1846"/>
        <w:gridCol w:w="1419"/>
        <w:gridCol w:w="2521"/>
        <w:gridCol w:w="2088"/>
      </w:tblGrid>
      <w:tr w:rsidR="00212808" w:rsidRPr="00375EE0" w:rsidTr="00212808">
        <w:trPr>
          <w:trHeight w:val="222"/>
          <w:jc w:val="center"/>
        </w:trPr>
        <w:tc>
          <w:tcPr>
            <w:tcW w:w="411" w:type="pct"/>
            <w:tcBorders>
              <w:top w:val="single" w:sz="8" w:space="0" w:color="000000"/>
              <w:left w:val="single" w:sz="8" w:space="0" w:color="000000"/>
              <w:bottom w:val="single" w:sz="8" w:space="0" w:color="000000"/>
              <w:right w:val="single" w:sz="8" w:space="0" w:color="000000"/>
            </w:tcBorders>
            <w:shd w:val="clear" w:color="auto" w:fill="FFFFFF" w:themeFill="background1"/>
          </w:tcPr>
          <w:p w:rsidR="00212808" w:rsidRPr="00375EE0" w:rsidRDefault="00212808" w:rsidP="00212808">
            <w:pPr>
              <w:jc w:val="center"/>
              <w:rPr>
                <w:sz w:val="18"/>
                <w:szCs w:val="18"/>
              </w:rPr>
            </w:pPr>
            <w:r w:rsidRPr="00375EE0">
              <w:rPr>
                <w:rFonts w:hint="eastAsia"/>
                <w:sz w:val="18"/>
                <w:szCs w:val="18"/>
              </w:rPr>
              <w:t>Mode</w:t>
            </w:r>
          </w:p>
        </w:tc>
        <w:tc>
          <w:tcPr>
            <w:tcW w:w="1075"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rsidR="00212808" w:rsidRPr="00375EE0" w:rsidRDefault="00212808" w:rsidP="00212808">
            <w:pPr>
              <w:jc w:val="center"/>
              <w:rPr>
                <w:sz w:val="18"/>
                <w:szCs w:val="18"/>
              </w:rPr>
            </w:pPr>
            <w:r w:rsidRPr="00375EE0">
              <w:rPr>
                <w:sz w:val="18"/>
                <w:szCs w:val="18"/>
              </w:rPr>
              <w:t xml:space="preserve">Active </w:t>
            </w:r>
            <w:r w:rsidR="00FA21C1" w:rsidRPr="00375EE0">
              <w:rPr>
                <w:rFonts w:hint="eastAsia"/>
                <w:sz w:val="18"/>
                <w:szCs w:val="18"/>
              </w:rPr>
              <w:t xml:space="preserve">IAB </w:t>
            </w:r>
            <w:r w:rsidRPr="00375EE0">
              <w:rPr>
                <w:sz w:val="18"/>
                <w:szCs w:val="18"/>
              </w:rPr>
              <w:t>number in 1</w:t>
            </w:r>
            <w:r w:rsidRPr="00375EE0">
              <w:rPr>
                <w:sz w:val="18"/>
                <w:szCs w:val="18"/>
                <w:vertAlign w:val="superscript"/>
              </w:rPr>
              <w:t>st</w:t>
            </w:r>
            <w:r w:rsidRPr="00375EE0">
              <w:rPr>
                <w:sz w:val="18"/>
                <w:szCs w:val="18"/>
              </w:rPr>
              <w:t xml:space="preserve"> hop</w:t>
            </w:r>
          </w:p>
        </w:tc>
        <w:tc>
          <w:tcPr>
            <w:tcW w:w="82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rsidR="00212808" w:rsidRPr="00375EE0" w:rsidRDefault="00212808" w:rsidP="00212808">
            <w:pPr>
              <w:jc w:val="center"/>
              <w:rPr>
                <w:sz w:val="18"/>
                <w:szCs w:val="18"/>
              </w:rPr>
            </w:pPr>
            <w:r w:rsidRPr="00375EE0">
              <w:rPr>
                <w:sz w:val="18"/>
                <w:szCs w:val="18"/>
              </w:rPr>
              <w:t>Total</w:t>
            </w:r>
            <w:r w:rsidRPr="00375EE0">
              <w:rPr>
                <w:rFonts w:hint="eastAsia"/>
                <w:sz w:val="18"/>
                <w:szCs w:val="18"/>
              </w:rPr>
              <w:t xml:space="preserve"> </w:t>
            </w:r>
            <w:r w:rsidRPr="00375EE0">
              <w:rPr>
                <w:sz w:val="18"/>
                <w:szCs w:val="18"/>
              </w:rPr>
              <w:t>IAB</w:t>
            </w:r>
            <w:r w:rsidRPr="00375EE0">
              <w:rPr>
                <w:rFonts w:hint="eastAsia"/>
                <w:sz w:val="18"/>
                <w:szCs w:val="18"/>
              </w:rPr>
              <w:t>#</w:t>
            </w:r>
            <w:r w:rsidRPr="00375EE0">
              <w:rPr>
                <w:sz w:val="18"/>
                <w:szCs w:val="18"/>
              </w:rPr>
              <w:t>(R</w:t>
            </w:r>
            <w:r w:rsidRPr="00375EE0">
              <w:rPr>
                <w:rFonts w:hint="eastAsia"/>
                <w:sz w:val="18"/>
                <w:szCs w:val="18"/>
              </w:rPr>
              <w:t xml:space="preserve">x </w:t>
            </w:r>
            <w:r w:rsidR="002C7C95" w:rsidRPr="00375EE0">
              <w:rPr>
                <w:rFonts w:hint="eastAsia"/>
                <w:sz w:val="18"/>
                <w:szCs w:val="18"/>
              </w:rPr>
              <w:t xml:space="preserve">in DL </w:t>
            </w:r>
            <w:r w:rsidRPr="00375EE0">
              <w:rPr>
                <w:sz w:val="18"/>
                <w:szCs w:val="18"/>
              </w:rPr>
              <w:t xml:space="preserve">or </w:t>
            </w:r>
            <w:proofErr w:type="spellStart"/>
            <w:r w:rsidRPr="00375EE0">
              <w:rPr>
                <w:sz w:val="18"/>
                <w:szCs w:val="18"/>
              </w:rPr>
              <w:t>T</w:t>
            </w:r>
            <w:r w:rsidRPr="00375EE0">
              <w:rPr>
                <w:rFonts w:hint="eastAsia"/>
                <w:sz w:val="18"/>
                <w:szCs w:val="18"/>
              </w:rPr>
              <w:t>x</w:t>
            </w:r>
            <w:proofErr w:type="spellEnd"/>
            <w:r w:rsidR="002C7C95" w:rsidRPr="00375EE0">
              <w:rPr>
                <w:rFonts w:hint="eastAsia"/>
                <w:sz w:val="18"/>
                <w:szCs w:val="18"/>
              </w:rPr>
              <w:t xml:space="preserve"> in UL </w:t>
            </w:r>
            <w:r w:rsidRPr="00375EE0">
              <w:rPr>
                <w:sz w:val="18"/>
                <w:szCs w:val="18"/>
              </w:rPr>
              <w:t>)</w:t>
            </w:r>
          </w:p>
        </w:tc>
        <w:tc>
          <w:tcPr>
            <w:tcW w:w="1469"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rsidR="00212808" w:rsidRPr="00375EE0" w:rsidRDefault="00212808" w:rsidP="00212808">
            <w:pPr>
              <w:jc w:val="center"/>
              <w:rPr>
                <w:sz w:val="18"/>
                <w:szCs w:val="18"/>
              </w:rPr>
            </w:pPr>
            <w:r w:rsidRPr="00375EE0">
              <w:rPr>
                <w:sz w:val="18"/>
                <w:szCs w:val="18"/>
              </w:rPr>
              <w:t>Total</w:t>
            </w:r>
            <w:r w:rsidRPr="00375EE0">
              <w:rPr>
                <w:rFonts w:hint="eastAsia"/>
                <w:sz w:val="18"/>
                <w:szCs w:val="18"/>
              </w:rPr>
              <w:t xml:space="preserve"> </w:t>
            </w:r>
            <w:r w:rsidRPr="00375EE0">
              <w:rPr>
                <w:sz w:val="18"/>
                <w:szCs w:val="18"/>
              </w:rPr>
              <w:t>UE</w:t>
            </w:r>
            <w:r w:rsidRPr="00375EE0">
              <w:rPr>
                <w:rFonts w:hint="eastAsia"/>
                <w:sz w:val="18"/>
                <w:szCs w:val="18"/>
              </w:rPr>
              <w:t>#</w:t>
            </w:r>
            <w:r w:rsidRPr="00375EE0">
              <w:rPr>
                <w:sz w:val="18"/>
                <w:szCs w:val="18"/>
              </w:rPr>
              <w:t>(R</w:t>
            </w:r>
            <w:r w:rsidRPr="00375EE0">
              <w:rPr>
                <w:rFonts w:hint="eastAsia"/>
                <w:sz w:val="18"/>
                <w:szCs w:val="18"/>
              </w:rPr>
              <w:t>x</w:t>
            </w:r>
            <w:r w:rsidR="002C7C95" w:rsidRPr="00375EE0">
              <w:rPr>
                <w:rFonts w:hint="eastAsia"/>
                <w:sz w:val="18"/>
                <w:szCs w:val="18"/>
              </w:rPr>
              <w:t xml:space="preserve"> in DL</w:t>
            </w:r>
            <w:r w:rsidRPr="00375EE0">
              <w:rPr>
                <w:sz w:val="18"/>
                <w:szCs w:val="18"/>
              </w:rPr>
              <w:t xml:space="preserve"> or </w:t>
            </w:r>
            <w:proofErr w:type="spellStart"/>
            <w:r w:rsidRPr="00375EE0">
              <w:rPr>
                <w:sz w:val="18"/>
                <w:szCs w:val="18"/>
              </w:rPr>
              <w:t>T</w:t>
            </w:r>
            <w:r w:rsidRPr="00375EE0">
              <w:rPr>
                <w:rFonts w:hint="eastAsia"/>
                <w:sz w:val="18"/>
                <w:szCs w:val="18"/>
              </w:rPr>
              <w:t>x</w:t>
            </w:r>
            <w:proofErr w:type="spellEnd"/>
            <w:r w:rsidR="002C7C95" w:rsidRPr="00375EE0">
              <w:rPr>
                <w:rFonts w:hint="eastAsia"/>
                <w:sz w:val="18"/>
                <w:szCs w:val="18"/>
              </w:rPr>
              <w:t xml:space="preserve"> in UL</w:t>
            </w:r>
            <w:r w:rsidRPr="00375EE0">
              <w:rPr>
                <w:sz w:val="18"/>
                <w:szCs w:val="18"/>
              </w:rPr>
              <w:t>)</w:t>
            </w:r>
            <w:r w:rsidRPr="00375EE0">
              <w:rPr>
                <w:rFonts w:hint="eastAsia"/>
                <w:sz w:val="18"/>
                <w:szCs w:val="18"/>
              </w:rPr>
              <w:t xml:space="preserve"> (up to 1 UE active in one cell )</w:t>
            </w:r>
          </w:p>
        </w:tc>
        <w:tc>
          <w:tcPr>
            <w:tcW w:w="121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hideMark/>
          </w:tcPr>
          <w:p w:rsidR="00212808" w:rsidRPr="00375EE0" w:rsidRDefault="00212808" w:rsidP="00212808">
            <w:pPr>
              <w:jc w:val="center"/>
              <w:rPr>
                <w:sz w:val="18"/>
                <w:szCs w:val="18"/>
              </w:rPr>
            </w:pPr>
            <w:r w:rsidRPr="00375EE0">
              <w:rPr>
                <w:sz w:val="18"/>
                <w:szCs w:val="18"/>
              </w:rPr>
              <w:t>Total</w:t>
            </w:r>
            <w:r w:rsidRPr="00375EE0">
              <w:rPr>
                <w:rFonts w:hint="eastAsia"/>
                <w:sz w:val="18"/>
                <w:szCs w:val="18"/>
              </w:rPr>
              <w:t>#  active IAB and UE</w:t>
            </w:r>
          </w:p>
        </w:tc>
      </w:tr>
      <w:tr w:rsidR="00212808" w:rsidRPr="00375EE0" w:rsidTr="00212808">
        <w:trPr>
          <w:trHeight w:val="156"/>
          <w:jc w:val="center"/>
        </w:trPr>
        <w:tc>
          <w:tcPr>
            <w:tcW w:w="411" w:type="pct"/>
            <w:tcBorders>
              <w:top w:val="single" w:sz="8" w:space="0" w:color="000000"/>
              <w:left w:val="single" w:sz="8" w:space="0" w:color="000000"/>
              <w:bottom w:val="single" w:sz="8" w:space="0" w:color="000000"/>
              <w:right w:val="single" w:sz="8" w:space="0" w:color="000000"/>
            </w:tcBorders>
          </w:tcPr>
          <w:p w:rsidR="00212808" w:rsidRPr="00375EE0" w:rsidRDefault="00212808" w:rsidP="00212808">
            <w:pPr>
              <w:jc w:val="center"/>
              <w:rPr>
                <w:sz w:val="18"/>
                <w:szCs w:val="18"/>
              </w:rPr>
            </w:pPr>
            <w:r w:rsidRPr="00375EE0">
              <w:rPr>
                <w:rFonts w:hint="eastAsia"/>
                <w:sz w:val="18"/>
                <w:szCs w:val="18"/>
              </w:rPr>
              <w:t>0</w:t>
            </w:r>
          </w:p>
        </w:tc>
        <w:tc>
          <w:tcPr>
            <w:tcW w:w="10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2808" w:rsidRPr="00375EE0" w:rsidRDefault="00212808" w:rsidP="00212808">
            <w:pPr>
              <w:jc w:val="center"/>
              <w:rPr>
                <w:sz w:val="18"/>
                <w:szCs w:val="18"/>
              </w:rPr>
            </w:pPr>
            <w:r w:rsidRPr="00375EE0">
              <w:rPr>
                <w:rFonts w:hint="eastAsia"/>
                <w:sz w:val="18"/>
                <w:szCs w:val="18"/>
              </w:rPr>
              <w:t>0</w:t>
            </w:r>
          </w:p>
        </w:tc>
        <w:tc>
          <w:tcPr>
            <w:tcW w:w="82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2808" w:rsidRPr="00375EE0" w:rsidRDefault="00212808" w:rsidP="00212808">
            <w:pPr>
              <w:jc w:val="center"/>
              <w:rPr>
                <w:sz w:val="18"/>
                <w:szCs w:val="18"/>
              </w:rPr>
            </w:pPr>
            <w:r w:rsidRPr="00375EE0">
              <w:rPr>
                <w:rFonts w:hint="eastAsia"/>
                <w:sz w:val="18"/>
                <w:szCs w:val="18"/>
              </w:rPr>
              <w:t>12</w:t>
            </w:r>
          </w:p>
        </w:tc>
        <w:tc>
          <w:tcPr>
            <w:tcW w:w="14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2808" w:rsidRPr="00375EE0" w:rsidRDefault="00212808" w:rsidP="00212808">
            <w:pPr>
              <w:jc w:val="center"/>
              <w:rPr>
                <w:sz w:val="18"/>
                <w:szCs w:val="18"/>
              </w:rPr>
            </w:pPr>
            <w:r w:rsidRPr="00375EE0">
              <w:rPr>
                <w:rFonts w:hint="eastAsia"/>
                <w:sz w:val="18"/>
                <w:szCs w:val="18"/>
              </w:rPr>
              <w:t>9</w:t>
            </w:r>
          </w:p>
        </w:tc>
        <w:tc>
          <w:tcPr>
            <w:tcW w:w="121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2808" w:rsidRPr="00375EE0" w:rsidRDefault="00212808" w:rsidP="00212808">
            <w:pPr>
              <w:jc w:val="center"/>
              <w:rPr>
                <w:sz w:val="18"/>
                <w:szCs w:val="18"/>
              </w:rPr>
            </w:pPr>
            <w:r w:rsidRPr="00375EE0">
              <w:rPr>
                <w:rFonts w:hint="eastAsia"/>
                <w:sz w:val="18"/>
                <w:szCs w:val="18"/>
              </w:rPr>
              <w:t>21</w:t>
            </w:r>
          </w:p>
        </w:tc>
      </w:tr>
      <w:tr w:rsidR="00212808" w:rsidRPr="00375EE0" w:rsidTr="00212808">
        <w:trPr>
          <w:trHeight w:val="232"/>
          <w:jc w:val="center"/>
        </w:trPr>
        <w:tc>
          <w:tcPr>
            <w:tcW w:w="411" w:type="pct"/>
            <w:tcBorders>
              <w:top w:val="single" w:sz="8" w:space="0" w:color="000000"/>
              <w:left w:val="single" w:sz="8" w:space="0" w:color="000000"/>
              <w:bottom w:val="single" w:sz="8" w:space="0" w:color="000000"/>
              <w:right w:val="single" w:sz="8" w:space="0" w:color="000000"/>
            </w:tcBorders>
          </w:tcPr>
          <w:p w:rsidR="00212808" w:rsidRPr="00375EE0" w:rsidRDefault="00212808" w:rsidP="00212808">
            <w:pPr>
              <w:jc w:val="center"/>
              <w:rPr>
                <w:sz w:val="18"/>
                <w:szCs w:val="18"/>
              </w:rPr>
            </w:pPr>
            <w:r w:rsidRPr="00375EE0">
              <w:rPr>
                <w:rFonts w:hint="eastAsia"/>
                <w:sz w:val="18"/>
                <w:szCs w:val="18"/>
              </w:rPr>
              <w:t>1</w:t>
            </w:r>
          </w:p>
        </w:tc>
        <w:tc>
          <w:tcPr>
            <w:tcW w:w="10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2808" w:rsidRPr="00375EE0" w:rsidRDefault="00212808" w:rsidP="00212808">
            <w:pPr>
              <w:jc w:val="center"/>
              <w:rPr>
                <w:sz w:val="18"/>
                <w:szCs w:val="18"/>
              </w:rPr>
            </w:pPr>
            <w:r w:rsidRPr="00375EE0">
              <w:rPr>
                <w:rFonts w:hint="eastAsia"/>
                <w:sz w:val="18"/>
                <w:szCs w:val="18"/>
              </w:rPr>
              <w:t>1</w:t>
            </w:r>
          </w:p>
        </w:tc>
        <w:tc>
          <w:tcPr>
            <w:tcW w:w="82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2808" w:rsidRPr="00375EE0" w:rsidRDefault="00212808" w:rsidP="00212808">
            <w:pPr>
              <w:jc w:val="center"/>
              <w:rPr>
                <w:sz w:val="18"/>
                <w:szCs w:val="18"/>
              </w:rPr>
            </w:pPr>
            <w:r w:rsidRPr="00375EE0">
              <w:rPr>
                <w:rFonts w:hint="eastAsia"/>
                <w:sz w:val="18"/>
                <w:szCs w:val="18"/>
              </w:rPr>
              <w:t>11</w:t>
            </w:r>
          </w:p>
        </w:tc>
        <w:tc>
          <w:tcPr>
            <w:tcW w:w="14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2808" w:rsidRPr="00375EE0" w:rsidRDefault="00212808" w:rsidP="00212808">
            <w:pPr>
              <w:jc w:val="center"/>
              <w:rPr>
                <w:sz w:val="18"/>
                <w:szCs w:val="18"/>
              </w:rPr>
            </w:pPr>
            <w:r w:rsidRPr="00375EE0">
              <w:rPr>
                <w:rFonts w:hint="eastAsia"/>
                <w:sz w:val="18"/>
                <w:szCs w:val="18"/>
              </w:rPr>
              <w:t>13</w:t>
            </w:r>
          </w:p>
        </w:tc>
        <w:tc>
          <w:tcPr>
            <w:tcW w:w="121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2808" w:rsidRPr="00375EE0" w:rsidRDefault="00212808" w:rsidP="00212808">
            <w:pPr>
              <w:jc w:val="center"/>
              <w:rPr>
                <w:sz w:val="18"/>
                <w:szCs w:val="18"/>
              </w:rPr>
            </w:pPr>
            <w:r w:rsidRPr="00375EE0">
              <w:rPr>
                <w:rFonts w:hint="eastAsia"/>
                <w:sz w:val="18"/>
                <w:szCs w:val="18"/>
              </w:rPr>
              <w:t>24</w:t>
            </w:r>
          </w:p>
        </w:tc>
      </w:tr>
      <w:tr w:rsidR="00212808" w:rsidRPr="00375EE0" w:rsidTr="00212808">
        <w:trPr>
          <w:trHeight w:val="166"/>
          <w:jc w:val="center"/>
        </w:trPr>
        <w:tc>
          <w:tcPr>
            <w:tcW w:w="411" w:type="pct"/>
            <w:tcBorders>
              <w:top w:val="single" w:sz="8" w:space="0" w:color="000000"/>
              <w:left w:val="single" w:sz="8" w:space="0" w:color="000000"/>
              <w:bottom w:val="single" w:sz="8" w:space="0" w:color="000000"/>
              <w:right w:val="single" w:sz="8" w:space="0" w:color="000000"/>
            </w:tcBorders>
          </w:tcPr>
          <w:p w:rsidR="00212808" w:rsidRPr="00375EE0" w:rsidRDefault="00212808" w:rsidP="00212808">
            <w:pPr>
              <w:jc w:val="center"/>
              <w:rPr>
                <w:sz w:val="18"/>
                <w:szCs w:val="18"/>
              </w:rPr>
            </w:pPr>
            <w:r w:rsidRPr="00375EE0">
              <w:rPr>
                <w:rFonts w:hint="eastAsia"/>
                <w:sz w:val="18"/>
                <w:szCs w:val="18"/>
              </w:rPr>
              <w:t>2</w:t>
            </w:r>
          </w:p>
        </w:tc>
        <w:tc>
          <w:tcPr>
            <w:tcW w:w="10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2808" w:rsidRPr="00375EE0" w:rsidRDefault="00212808" w:rsidP="00212808">
            <w:pPr>
              <w:jc w:val="center"/>
              <w:rPr>
                <w:sz w:val="18"/>
                <w:szCs w:val="18"/>
              </w:rPr>
            </w:pPr>
            <w:r w:rsidRPr="00375EE0">
              <w:rPr>
                <w:rFonts w:hint="eastAsia"/>
                <w:sz w:val="18"/>
                <w:szCs w:val="18"/>
              </w:rPr>
              <w:t>2</w:t>
            </w:r>
          </w:p>
        </w:tc>
        <w:tc>
          <w:tcPr>
            <w:tcW w:w="82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2808" w:rsidRPr="00375EE0" w:rsidRDefault="00212808" w:rsidP="00212808">
            <w:pPr>
              <w:jc w:val="center"/>
              <w:rPr>
                <w:sz w:val="18"/>
                <w:szCs w:val="18"/>
              </w:rPr>
            </w:pPr>
            <w:r w:rsidRPr="00375EE0">
              <w:rPr>
                <w:rFonts w:hint="eastAsia"/>
                <w:sz w:val="18"/>
                <w:szCs w:val="18"/>
              </w:rPr>
              <w:t>10</w:t>
            </w:r>
          </w:p>
        </w:tc>
        <w:tc>
          <w:tcPr>
            <w:tcW w:w="14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2808" w:rsidRPr="00375EE0" w:rsidRDefault="00212808" w:rsidP="00212808">
            <w:pPr>
              <w:jc w:val="center"/>
              <w:rPr>
                <w:sz w:val="18"/>
                <w:szCs w:val="18"/>
              </w:rPr>
            </w:pPr>
            <w:r w:rsidRPr="00375EE0">
              <w:rPr>
                <w:rFonts w:hint="eastAsia"/>
                <w:sz w:val="18"/>
                <w:szCs w:val="18"/>
              </w:rPr>
              <w:t>17</w:t>
            </w:r>
          </w:p>
        </w:tc>
        <w:tc>
          <w:tcPr>
            <w:tcW w:w="121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2808" w:rsidRPr="00375EE0" w:rsidRDefault="00212808" w:rsidP="00212808">
            <w:pPr>
              <w:jc w:val="center"/>
              <w:rPr>
                <w:sz w:val="18"/>
                <w:szCs w:val="18"/>
              </w:rPr>
            </w:pPr>
            <w:r w:rsidRPr="00375EE0">
              <w:rPr>
                <w:rFonts w:hint="eastAsia"/>
                <w:sz w:val="18"/>
                <w:szCs w:val="18"/>
              </w:rPr>
              <w:t>27</w:t>
            </w:r>
          </w:p>
        </w:tc>
      </w:tr>
      <w:tr w:rsidR="00212808" w:rsidRPr="00375EE0" w:rsidTr="00212808">
        <w:trPr>
          <w:trHeight w:val="218"/>
          <w:jc w:val="center"/>
        </w:trPr>
        <w:tc>
          <w:tcPr>
            <w:tcW w:w="411" w:type="pct"/>
            <w:tcBorders>
              <w:top w:val="single" w:sz="8" w:space="0" w:color="000000"/>
              <w:left w:val="single" w:sz="8" w:space="0" w:color="000000"/>
              <w:bottom w:val="single" w:sz="8" w:space="0" w:color="000000"/>
              <w:right w:val="single" w:sz="8" w:space="0" w:color="000000"/>
            </w:tcBorders>
          </w:tcPr>
          <w:p w:rsidR="00212808" w:rsidRPr="00375EE0" w:rsidRDefault="00212808" w:rsidP="00212808">
            <w:pPr>
              <w:jc w:val="center"/>
              <w:rPr>
                <w:sz w:val="18"/>
                <w:szCs w:val="18"/>
              </w:rPr>
            </w:pPr>
            <w:r w:rsidRPr="00375EE0">
              <w:rPr>
                <w:rFonts w:hint="eastAsia"/>
                <w:sz w:val="18"/>
                <w:szCs w:val="18"/>
              </w:rPr>
              <w:lastRenderedPageBreak/>
              <w:t>3</w:t>
            </w:r>
          </w:p>
        </w:tc>
        <w:tc>
          <w:tcPr>
            <w:tcW w:w="10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2808" w:rsidRPr="00375EE0" w:rsidRDefault="00212808" w:rsidP="00212808">
            <w:pPr>
              <w:jc w:val="center"/>
              <w:rPr>
                <w:sz w:val="18"/>
                <w:szCs w:val="18"/>
              </w:rPr>
            </w:pPr>
            <w:r w:rsidRPr="00375EE0">
              <w:rPr>
                <w:sz w:val="18"/>
                <w:szCs w:val="18"/>
              </w:rPr>
              <w:t>3</w:t>
            </w:r>
          </w:p>
        </w:tc>
        <w:tc>
          <w:tcPr>
            <w:tcW w:w="82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2808" w:rsidRPr="00375EE0" w:rsidRDefault="00212808" w:rsidP="00212808">
            <w:pPr>
              <w:jc w:val="center"/>
              <w:rPr>
                <w:sz w:val="18"/>
                <w:szCs w:val="18"/>
              </w:rPr>
            </w:pPr>
            <w:r w:rsidRPr="00375EE0">
              <w:rPr>
                <w:rFonts w:hint="eastAsia"/>
                <w:sz w:val="18"/>
                <w:szCs w:val="18"/>
              </w:rPr>
              <w:t>9</w:t>
            </w:r>
          </w:p>
        </w:tc>
        <w:tc>
          <w:tcPr>
            <w:tcW w:w="146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2808" w:rsidRPr="00375EE0" w:rsidRDefault="00212808" w:rsidP="00212808">
            <w:pPr>
              <w:jc w:val="center"/>
              <w:rPr>
                <w:sz w:val="18"/>
                <w:szCs w:val="18"/>
              </w:rPr>
            </w:pPr>
            <w:r w:rsidRPr="00375EE0">
              <w:rPr>
                <w:rFonts w:hint="eastAsia"/>
                <w:sz w:val="18"/>
                <w:szCs w:val="18"/>
              </w:rPr>
              <w:t>21</w:t>
            </w:r>
          </w:p>
        </w:tc>
        <w:tc>
          <w:tcPr>
            <w:tcW w:w="121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12808" w:rsidRPr="00375EE0" w:rsidRDefault="00212808" w:rsidP="00212808">
            <w:pPr>
              <w:jc w:val="center"/>
              <w:rPr>
                <w:sz w:val="18"/>
                <w:szCs w:val="18"/>
              </w:rPr>
            </w:pPr>
            <w:r w:rsidRPr="00375EE0">
              <w:rPr>
                <w:rFonts w:hint="eastAsia"/>
                <w:sz w:val="18"/>
                <w:szCs w:val="18"/>
              </w:rPr>
              <w:t>30</w:t>
            </w:r>
          </w:p>
        </w:tc>
      </w:tr>
    </w:tbl>
    <w:p w:rsidR="008F5060" w:rsidRDefault="008F5060" w:rsidP="008F5060">
      <w:pPr>
        <w:rPr>
          <w:szCs w:val="21"/>
        </w:rPr>
      </w:pPr>
    </w:p>
    <w:p w:rsidR="00EB6561" w:rsidRDefault="006A031A" w:rsidP="00BE15F5">
      <w:pPr>
        <w:rPr>
          <w:szCs w:val="21"/>
        </w:rPr>
      </w:pPr>
      <w:r>
        <w:rPr>
          <w:rFonts w:hint="eastAsia"/>
          <w:szCs w:val="21"/>
        </w:rPr>
        <w:t xml:space="preserve">Regarding </w:t>
      </w:r>
      <w:r w:rsidR="004F49D2">
        <w:rPr>
          <w:rFonts w:hint="eastAsia"/>
          <w:szCs w:val="21"/>
        </w:rPr>
        <w:t xml:space="preserve">the simulation case for scenario 1 in layout 2, there is slight difference compared with cases for layout1. Due to multiple hops considered, in UL transmission both IAB-MT and UE may be active. </w:t>
      </w:r>
      <w:r w:rsidR="00CD4EE4">
        <w:rPr>
          <w:rFonts w:hint="eastAsia"/>
          <w:szCs w:val="21"/>
        </w:rPr>
        <w:t xml:space="preserve">In addition, since there is strict </w:t>
      </w:r>
      <w:r w:rsidR="00CD4EE4">
        <w:rPr>
          <w:szCs w:val="21"/>
        </w:rPr>
        <w:t>constraint</w:t>
      </w:r>
      <w:r w:rsidR="00CD4EE4">
        <w:rPr>
          <w:rFonts w:hint="eastAsia"/>
          <w:szCs w:val="21"/>
        </w:rPr>
        <w:t xml:space="preserve"> of half-duplexer in scenario 1, no </w:t>
      </w:r>
      <w:r w:rsidR="00CD4EE4">
        <w:rPr>
          <w:szCs w:val="21"/>
        </w:rPr>
        <w:t>simultaneous</w:t>
      </w:r>
      <w:r w:rsidR="00CD4EE4">
        <w:rPr>
          <w:rFonts w:hint="eastAsia"/>
          <w:szCs w:val="21"/>
        </w:rPr>
        <w:t xml:space="preserve"> transmission </w:t>
      </w:r>
    </w:p>
    <w:p w:rsidR="007833AA" w:rsidRPr="004F49D2" w:rsidRDefault="00172664" w:rsidP="004F49D2">
      <w:pPr>
        <w:numPr>
          <w:ilvl w:val="0"/>
          <w:numId w:val="23"/>
        </w:numPr>
        <w:rPr>
          <w:szCs w:val="21"/>
        </w:rPr>
      </w:pPr>
      <w:r w:rsidRPr="004F49D2">
        <w:rPr>
          <w:szCs w:val="21"/>
        </w:rPr>
        <w:t>Case 1: IAB-MT TX for ACLR</w:t>
      </w:r>
    </w:p>
    <w:p w:rsidR="007833AA" w:rsidRPr="004F49D2" w:rsidRDefault="00172664" w:rsidP="004F49D2">
      <w:pPr>
        <w:numPr>
          <w:ilvl w:val="1"/>
          <w:numId w:val="24"/>
        </w:numPr>
        <w:rPr>
          <w:szCs w:val="21"/>
        </w:rPr>
      </w:pPr>
      <w:r w:rsidRPr="004F49D2">
        <w:rPr>
          <w:szCs w:val="21"/>
        </w:rPr>
        <w:t>Baseline interference for victim system: co-channel interference with the same system, adjacent channel interference without IAB</w:t>
      </w:r>
    </w:p>
    <w:p w:rsidR="007833AA" w:rsidRPr="004F49D2" w:rsidRDefault="00172664" w:rsidP="004F49D2">
      <w:pPr>
        <w:numPr>
          <w:ilvl w:val="1"/>
          <w:numId w:val="24"/>
        </w:numPr>
        <w:rPr>
          <w:szCs w:val="21"/>
        </w:rPr>
      </w:pPr>
      <w:r w:rsidRPr="004F49D2">
        <w:rPr>
          <w:szCs w:val="21"/>
        </w:rPr>
        <w:t xml:space="preserve">New interference case: co-channel interference with the same system, IAB-MT TX interference &amp;UE TX interference on adjacent </w:t>
      </w:r>
      <w:r w:rsidR="00B17635" w:rsidRPr="004F49D2">
        <w:rPr>
          <w:szCs w:val="21"/>
        </w:rPr>
        <w:t xml:space="preserve">channel. </w:t>
      </w:r>
    </w:p>
    <w:p w:rsidR="007833AA" w:rsidRPr="004F49D2" w:rsidRDefault="00172664" w:rsidP="004F49D2">
      <w:pPr>
        <w:numPr>
          <w:ilvl w:val="0"/>
          <w:numId w:val="23"/>
        </w:numPr>
        <w:rPr>
          <w:szCs w:val="21"/>
        </w:rPr>
      </w:pPr>
      <w:r w:rsidRPr="004F49D2">
        <w:rPr>
          <w:szCs w:val="21"/>
        </w:rPr>
        <w:t>Case 2: IAB-MT RX for ACS</w:t>
      </w:r>
    </w:p>
    <w:p w:rsidR="007833AA" w:rsidRPr="004F49D2" w:rsidRDefault="00172664" w:rsidP="004F49D2">
      <w:pPr>
        <w:numPr>
          <w:ilvl w:val="1"/>
          <w:numId w:val="24"/>
        </w:numPr>
        <w:tabs>
          <w:tab w:val="num" w:pos="2880"/>
        </w:tabs>
        <w:rPr>
          <w:szCs w:val="21"/>
        </w:rPr>
      </w:pPr>
      <w:r w:rsidRPr="004F49D2">
        <w:rPr>
          <w:szCs w:val="21"/>
        </w:rPr>
        <w:t xml:space="preserve"> Baseline interference: co-channel interference from </w:t>
      </w:r>
      <w:proofErr w:type="spellStart"/>
      <w:r w:rsidRPr="004F49D2">
        <w:rPr>
          <w:szCs w:val="21"/>
        </w:rPr>
        <w:t>gNB</w:t>
      </w:r>
      <w:proofErr w:type="spellEnd"/>
      <w:r w:rsidRPr="004F49D2">
        <w:rPr>
          <w:szCs w:val="21"/>
        </w:rPr>
        <w:t xml:space="preserve"> TX, co-channel interference from IAB-DU TX</w:t>
      </w:r>
    </w:p>
    <w:p w:rsidR="007833AA" w:rsidRPr="004F49D2" w:rsidRDefault="00172664" w:rsidP="004F49D2">
      <w:pPr>
        <w:numPr>
          <w:ilvl w:val="1"/>
          <w:numId w:val="24"/>
        </w:numPr>
        <w:tabs>
          <w:tab w:val="num" w:pos="2880"/>
        </w:tabs>
        <w:rPr>
          <w:szCs w:val="21"/>
        </w:rPr>
      </w:pPr>
      <w:r w:rsidRPr="004F49D2">
        <w:rPr>
          <w:szCs w:val="21"/>
        </w:rPr>
        <w:t xml:space="preserve">New interference case: co-channel interference from </w:t>
      </w:r>
      <w:proofErr w:type="spellStart"/>
      <w:r w:rsidRPr="004F49D2">
        <w:rPr>
          <w:szCs w:val="21"/>
        </w:rPr>
        <w:t>gNB</w:t>
      </w:r>
      <w:proofErr w:type="spellEnd"/>
      <w:r w:rsidRPr="004F49D2">
        <w:rPr>
          <w:szCs w:val="21"/>
        </w:rPr>
        <w:t xml:space="preserve"> TX, co-channel interference from IAB-DU TX, adjacent channel interference from aggressor system</w:t>
      </w:r>
    </w:p>
    <w:p w:rsidR="004F49D2" w:rsidRDefault="008F5060" w:rsidP="00BE15F5">
      <w:pPr>
        <w:rPr>
          <w:szCs w:val="21"/>
        </w:rPr>
      </w:pPr>
      <w:r w:rsidRPr="008F5060">
        <w:rPr>
          <w:noProof/>
          <w:szCs w:val="21"/>
        </w:rPr>
        <w:drawing>
          <wp:inline distT="0" distB="0" distL="0" distR="0" wp14:anchorId="4A5EB3C6" wp14:editId="2E239277">
            <wp:extent cx="2815853" cy="1232704"/>
            <wp:effectExtent l="0" t="0" r="3810" b="5715"/>
            <wp:docPr id="143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8"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18023" cy="1233654"/>
                    </a:xfrm>
                    <a:prstGeom prst="rect">
                      <a:avLst/>
                    </a:prstGeom>
                    <a:noFill/>
                    <a:ln>
                      <a:noFill/>
                    </a:ln>
                    <a:extLst/>
                  </pic:spPr>
                </pic:pic>
              </a:graphicData>
            </a:graphic>
          </wp:inline>
        </w:drawing>
      </w:r>
      <w:r>
        <w:rPr>
          <w:rFonts w:hint="eastAsia"/>
          <w:szCs w:val="21"/>
        </w:rPr>
        <w:t xml:space="preserve">            </w:t>
      </w:r>
      <w:r w:rsidRPr="008F5060">
        <w:rPr>
          <w:noProof/>
          <w:szCs w:val="21"/>
        </w:rPr>
        <w:drawing>
          <wp:inline distT="0" distB="0" distL="0" distR="0" wp14:anchorId="7D3ED94B" wp14:editId="6F230183">
            <wp:extent cx="1597306" cy="1231768"/>
            <wp:effectExtent l="0" t="0" r="3175" b="6985"/>
            <wp:docPr id="1433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9"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98918" cy="1233011"/>
                    </a:xfrm>
                    <a:prstGeom prst="rect">
                      <a:avLst/>
                    </a:prstGeom>
                    <a:noFill/>
                    <a:ln>
                      <a:noFill/>
                    </a:ln>
                    <a:extLst/>
                  </pic:spPr>
                </pic:pic>
              </a:graphicData>
            </a:graphic>
          </wp:inline>
        </w:drawing>
      </w:r>
    </w:p>
    <w:p w:rsidR="008F5060" w:rsidRPr="004F49D2" w:rsidRDefault="008F5060" w:rsidP="00BE15F5">
      <w:pPr>
        <w:rPr>
          <w:szCs w:val="21"/>
        </w:rPr>
      </w:pPr>
      <w:r>
        <w:rPr>
          <w:rFonts w:ascii="Arial" w:hAnsi="Arial" w:cs="Arial"/>
          <w:b/>
          <w:sz w:val="18"/>
          <w:szCs w:val="18"/>
        </w:rPr>
        <w:t xml:space="preserve">Figure 1: case1 </w:t>
      </w:r>
      <w:r>
        <w:rPr>
          <w:rFonts w:ascii="Arial" w:hAnsi="Arial" w:cs="Arial" w:hint="eastAsia"/>
          <w:b/>
          <w:sz w:val="18"/>
          <w:szCs w:val="18"/>
        </w:rPr>
        <w:t>for scenario 1</w:t>
      </w:r>
      <w:r w:rsidRPr="005F6ECF">
        <w:rPr>
          <w:rFonts w:ascii="Arial" w:hAnsi="Arial" w:cs="Arial"/>
          <w:b/>
          <w:sz w:val="18"/>
          <w:szCs w:val="18"/>
        </w:rPr>
        <w:t xml:space="preserve">                 </w:t>
      </w:r>
      <w:r w:rsidR="00FA21C1">
        <w:rPr>
          <w:rFonts w:ascii="Arial" w:hAnsi="Arial" w:cs="Arial" w:hint="eastAsia"/>
          <w:b/>
          <w:sz w:val="18"/>
          <w:szCs w:val="18"/>
        </w:rPr>
        <w:t xml:space="preserve">      </w:t>
      </w:r>
      <w:r>
        <w:rPr>
          <w:rFonts w:ascii="Arial" w:hAnsi="Arial" w:cs="Arial" w:hint="eastAsia"/>
          <w:b/>
          <w:sz w:val="18"/>
          <w:szCs w:val="18"/>
        </w:rPr>
        <w:t xml:space="preserve">          </w:t>
      </w:r>
      <w:r w:rsidRPr="005F6ECF">
        <w:rPr>
          <w:rFonts w:ascii="Arial" w:hAnsi="Arial" w:cs="Arial"/>
          <w:b/>
          <w:sz w:val="18"/>
          <w:szCs w:val="18"/>
        </w:rPr>
        <w:t xml:space="preserve">   </w:t>
      </w:r>
      <w:r>
        <w:rPr>
          <w:rFonts w:ascii="Arial" w:hAnsi="Arial" w:cs="Arial"/>
          <w:b/>
          <w:sz w:val="18"/>
          <w:szCs w:val="18"/>
        </w:rPr>
        <w:t>Figure</w:t>
      </w:r>
      <w:r w:rsidR="00FA21C1">
        <w:rPr>
          <w:rFonts w:ascii="Arial" w:hAnsi="Arial" w:cs="Arial" w:hint="eastAsia"/>
          <w:b/>
          <w:sz w:val="18"/>
          <w:szCs w:val="18"/>
        </w:rPr>
        <w:t xml:space="preserve"> 2</w:t>
      </w:r>
      <w:r>
        <w:rPr>
          <w:rFonts w:ascii="Arial" w:hAnsi="Arial" w:cs="Arial"/>
          <w:b/>
          <w:sz w:val="18"/>
          <w:szCs w:val="18"/>
        </w:rPr>
        <w:t>: case</w:t>
      </w:r>
      <w:r>
        <w:rPr>
          <w:rFonts w:ascii="Arial" w:hAnsi="Arial" w:cs="Arial" w:hint="eastAsia"/>
          <w:b/>
          <w:sz w:val="18"/>
          <w:szCs w:val="18"/>
        </w:rPr>
        <w:t>2</w:t>
      </w:r>
      <w:r>
        <w:rPr>
          <w:rFonts w:ascii="Arial" w:hAnsi="Arial" w:cs="Arial"/>
          <w:b/>
          <w:sz w:val="18"/>
          <w:szCs w:val="18"/>
        </w:rPr>
        <w:t xml:space="preserve"> </w:t>
      </w:r>
      <w:r>
        <w:rPr>
          <w:rFonts w:ascii="Arial" w:hAnsi="Arial" w:cs="Arial" w:hint="eastAsia"/>
          <w:b/>
          <w:sz w:val="18"/>
          <w:szCs w:val="18"/>
        </w:rPr>
        <w:t>for scenario 1</w:t>
      </w:r>
    </w:p>
    <w:p w:rsidR="00805C88" w:rsidRDefault="00805C88" w:rsidP="008F5060">
      <w:pPr>
        <w:rPr>
          <w:szCs w:val="21"/>
        </w:rPr>
      </w:pPr>
    </w:p>
    <w:p w:rsidR="008F5060" w:rsidRDefault="008F5060" w:rsidP="008F5060">
      <w:pPr>
        <w:rPr>
          <w:szCs w:val="21"/>
        </w:rPr>
      </w:pPr>
      <w:r>
        <w:rPr>
          <w:rFonts w:hint="eastAsia"/>
          <w:szCs w:val="21"/>
        </w:rPr>
        <w:t xml:space="preserve">For scenario2 of layout 2, </w:t>
      </w:r>
      <w:r w:rsidR="00422714">
        <w:rPr>
          <w:rFonts w:hint="eastAsia"/>
          <w:szCs w:val="21"/>
        </w:rPr>
        <w:t xml:space="preserve">the only donor </w:t>
      </w:r>
      <w:proofErr w:type="spellStart"/>
      <w:r w:rsidR="00422714">
        <w:rPr>
          <w:rFonts w:hint="eastAsia"/>
          <w:szCs w:val="21"/>
        </w:rPr>
        <w:t>gNB</w:t>
      </w:r>
      <w:proofErr w:type="spellEnd"/>
      <w:r w:rsidR="00422714">
        <w:rPr>
          <w:rFonts w:hint="eastAsia"/>
          <w:szCs w:val="21"/>
        </w:rPr>
        <w:t xml:space="preserve"> in the </w:t>
      </w:r>
      <w:proofErr w:type="spellStart"/>
      <w:r w:rsidR="00422714">
        <w:rPr>
          <w:rFonts w:hint="eastAsia"/>
          <w:szCs w:val="21"/>
        </w:rPr>
        <w:t>centre</w:t>
      </w:r>
      <w:proofErr w:type="spellEnd"/>
      <w:r w:rsidR="00422714">
        <w:rPr>
          <w:rFonts w:hint="eastAsia"/>
          <w:szCs w:val="21"/>
        </w:rPr>
        <w:t xml:space="preserve"> is possible in either in RX or TX mode in DL time slot according to assumption. But if it is in TX </w:t>
      </w:r>
      <w:r w:rsidR="00FA21C1">
        <w:rPr>
          <w:rFonts w:hint="eastAsia"/>
          <w:szCs w:val="21"/>
        </w:rPr>
        <w:t xml:space="preserve">(or RX) </w:t>
      </w:r>
      <w:r w:rsidR="00422714">
        <w:rPr>
          <w:rFonts w:hint="eastAsia"/>
          <w:szCs w:val="21"/>
        </w:rPr>
        <w:t xml:space="preserve">mode, it would be </w:t>
      </w:r>
      <w:proofErr w:type="gramStart"/>
      <w:r w:rsidR="00422714">
        <w:rPr>
          <w:rFonts w:hint="eastAsia"/>
          <w:szCs w:val="21"/>
        </w:rPr>
        <w:t>TX</w:t>
      </w:r>
      <w:r w:rsidR="00FA21C1">
        <w:rPr>
          <w:rFonts w:hint="eastAsia"/>
          <w:szCs w:val="21"/>
        </w:rPr>
        <w:t>(</w:t>
      </w:r>
      <w:proofErr w:type="gramEnd"/>
      <w:r w:rsidR="00FA21C1">
        <w:rPr>
          <w:rFonts w:hint="eastAsia"/>
          <w:szCs w:val="21"/>
        </w:rPr>
        <w:t>or RX)</w:t>
      </w:r>
      <w:r w:rsidR="00422714">
        <w:rPr>
          <w:rFonts w:hint="eastAsia"/>
          <w:szCs w:val="21"/>
        </w:rPr>
        <w:t xml:space="preserve"> in all 3sectors,</w:t>
      </w:r>
      <w:r w:rsidR="00422714">
        <w:rPr>
          <w:rFonts w:ascii="Arial" w:hAnsi="Arial" w:cs="Arial" w:hint="eastAsia"/>
          <w:color w:val="2E3033"/>
          <w:sz w:val="18"/>
          <w:szCs w:val="18"/>
          <w:shd w:val="clear" w:color="auto" w:fill="F9FBFC"/>
        </w:rPr>
        <w:t xml:space="preserve"> and the same to IAB site on IAB-MT and IAB-DU. It should be </w:t>
      </w:r>
      <w:r w:rsidR="00422714">
        <w:rPr>
          <w:rFonts w:ascii="Arial" w:hAnsi="Arial" w:cs="Arial"/>
          <w:color w:val="2E3033"/>
          <w:sz w:val="18"/>
          <w:szCs w:val="18"/>
          <w:shd w:val="clear" w:color="auto" w:fill="F9FBFC"/>
        </w:rPr>
        <w:t>empha</w:t>
      </w:r>
      <w:r w:rsidR="00422714">
        <w:rPr>
          <w:rFonts w:ascii="Arial" w:hAnsi="Arial" w:cs="Arial" w:hint="eastAsia"/>
          <w:color w:val="2E3033"/>
          <w:sz w:val="18"/>
          <w:szCs w:val="18"/>
          <w:shd w:val="clear" w:color="auto" w:fill="F9FBFC"/>
        </w:rPr>
        <w:t>sized that</w:t>
      </w:r>
      <w:r w:rsidR="00AD66ED">
        <w:rPr>
          <w:rFonts w:ascii="Arial" w:hAnsi="Arial" w:cs="Arial" w:hint="eastAsia"/>
          <w:color w:val="2E3033"/>
          <w:sz w:val="18"/>
          <w:szCs w:val="18"/>
          <w:shd w:val="clear" w:color="auto" w:fill="F9FBFC"/>
        </w:rPr>
        <w:t xml:space="preserve"> since the IAB-MT is assumed in DL time slot for both TX and RX, in the simulation</w:t>
      </w:r>
      <w:r w:rsidR="00422714">
        <w:rPr>
          <w:rFonts w:ascii="Arial" w:hAnsi="Arial" w:cs="Arial" w:hint="eastAsia"/>
          <w:color w:val="2E3033"/>
          <w:sz w:val="18"/>
          <w:szCs w:val="18"/>
          <w:shd w:val="clear" w:color="auto" w:fill="F9FBFC"/>
        </w:rPr>
        <w:t xml:space="preserve"> UE </w:t>
      </w:r>
      <w:r w:rsidR="00AD66ED">
        <w:rPr>
          <w:rFonts w:ascii="Arial" w:hAnsi="Arial" w:cs="Arial" w:hint="eastAsia"/>
          <w:color w:val="2E3033"/>
          <w:sz w:val="18"/>
          <w:szCs w:val="18"/>
          <w:shd w:val="clear" w:color="auto" w:fill="F9FBFC"/>
        </w:rPr>
        <w:t xml:space="preserve">will </w:t>
      </w:r>
      <w:r w:rsidR="00AD66ED">
        <w:rPr>
          <w:rFonts w:ascii="Arial" w:hAnsi="Arial" w:cs="Arial"/>
          <w:color w:val="2E3033"/>
          <w:sz w:val="18"/>
          <w:szCs w:val="18"/>
          <w:shd w:val="clear" w:color="auto" w:fill="F9FBFC"/>
        </w:rPr>
        <w:t>always</w:t>
      </w:r>
      <w:r w:rsidR="00AD66ED">
        <w:rPr>
          <w:rFonts w:ascii="Arial" w:hAnsi="Arial" w:cs="Arial" w:hint="eastAsia"/>
          <w:color w:val="2E3033"/>
          <w:sz w:val="18"/>
          <w:szCs w:val="18"/>
          <w:shd w:val="clear" w:color="auto" w:fill="F9FBFC"/>
        </w:rPr>
        <w:t xml:space="preserve"> work on RX mode if active</w:t>
      </w:r>
      <w:r w:rsidR="00422714">
        <w:rPr>
          <w:rFonts w:ascii="Arial" w:hAnsi="Arial" w:cs="Arial" w:hint="eastAsia"/>
          <w:color w:val="2E3033"/>
          <w:sz w:val="18"/>
          <w:szCs w:val="18"/>
          <w:shd w:val="clear" w:color="auto" w:fill="F9FBFC"/>
        </w:rPr>
        <w:t xml:space="preserve">. </w:t>
      </w:r>
      <w:r w:rsidR="00422714">
        <w:rPr>
          <w:rFonts w:hint="eastAsia"/>
          <w:szCs w:val="21"/>
        </w:rPr>
        <w:t>E</w:t>
      </w:r>
      <w:r>
        <w:rPr>
          <w:szCs w:val="21"/>
        </w:rPr>
        <w:t>specially</w:t>
      </w:r>
      <w:r>
        <w:rPr>
          <w:rFonts w:hint="eastAsia"/>
          <w:szCs w:val="21"/>
        </w:rPr>
        <w:t xml:space="preserve"> for MT TX in DL time slot to derive the MT ACLR, the baseline </w:t>
      </w:r>
      <w:r w:rsidR="00364D91">
        <w:rPr>
          <w:rFonts w:hint="eastAsia"/>
          <w:szCs w:val="21"/>
        </w:rPr>
        <w:t xml:space="preserve">interference for victim system would be </w:t>
      </w:r>
      <w:r w:rsidR="00364D91" w:rsidRPr="004F49D2">
        <w:rPr>
          <w:szCs w:val="21"/>
        </w:rPr>
        <w:t xml:space="preserve">co-channel interference with the same </w:t>
      </w:r>
      <w:r w:rsidR="00364D91">
        <w:rPr>
          <w:rFonts w:hint="eastAsia"/>
          <w:szCs w:val="21"/>
        </w:rPr>
        <w:t xml:space="preserve">NR </w:t>
      </w:r>
      <w:r w:rsidR="00364D91" w:rsidRPr="004F49D2">
        <w:rPr>
          <w:szCs w:val="21"/>
        </w:rPr>
        <w:t>system</w:t>
      </w:r>
      <w:r w:rsidR="00364D91">
        <w:rPr>
          <w:rFonts w:hint="eastAsia"/>
          <w:szCs w:val="21"/>
        </w:rPr>
        <w:t xml:space="preserve"> and</w:t>
      </w:r>
      <w:r w:rsidR="00364D91" w:rsidRPr="004F49D2">
        <w:rPr>
          <w:szCs w:val="21"/>
        </w:rPr>
        <w:t xml:space="preserve"> adjacent channel </w:t>
      </w:r>
      <w:r w:rsidR="00364D91">
        <w:rPr>
          <w:rFonts w:hint="eastAsia"/>
          <w:szCs w:val="21"/>
        </w:rPr>
        <w:t xml:space="preserve">NR system </w:t>
      </w:r>
      <w:r w:rsidR="00364D91" w:rsidRPr="004F49D2">
        <w:rPr>
          <w:szCs w:val="21"/>
        </w:rPr>
        <w:t>interference without IAB</w:t>
      </w:r>
      <w:r w:rsidR="00364D91">
        <w:rPr>
          <w:rFonts w:hint="eastAsia"/>
          <w:szCs w:val="21"/>
        </w:rPr>
        <w:t xml:space="preserve">. For the </w:t>
      </w:r>
      <w:r w:rsidR="00364D91">
        <w:rPr>
          <w:szCs w:val="21"/>
        </w:rPr>
        <w:t>aggressor</w:t>
      </w:r>
      <w:r w:rsidR="00364D91">
        <w:rPr>
          <w:rFonts w:hint="eastAsia"/>
          <w:szCs w:val="21"/>
        </w:rPr>
        <w:t xml:space="preserve"> system there are totally 19 sites with 57 </w:t>
      </w:r>
      <w:proofErr w:type="spellStart"/>
      <w:r w:rsidR="00364D91">
        <w:rPr>
          <w:rFonts w:hint="eastAsia"/>
          <w:szCs w:val="21"/>
        </w:rPr>
        <w:t>gNB</w:t>
      </w:r>
      <w:proofErr w:type="spellEnd"/>
      <w:r w:rsidR="00364D91">
        <w:rPr>
          <w:rFonts w:hint="eastAsia"/>
          <w:szCs w:val="21"/>
        </w:rPr>
        <w:t xml:space="preserve"> nodes active. However, if 18 sites are replaced as IAB as DL time slot, there would be less than 57 cell active in TX mode. It can be estimated that the interference from adjacent channel to victim system would be less than baseline</w:t>
      </w:r>
      <w:r w:rsidR="00FA21C1">
        <w:rPr>
          <w:rFonts w:hint="eastAsia"/>
          <w:szCs w:val="21"/>
        </w:rPr>
        <w:t xml:space="preserve"> level</w:t>
      </w:r>
      <w:r w:rsidR="00364D91">
        <w:rPr>
          <w:rFonts w:hint="eastAsia"/>
          <w:szCs w:val="21"/>
        </w:rPr>
        <w:t xml:space="preserve">. </w:t>
      </w:r>
      <w:r w:rsidR="00FA21C1">
        <w:rPr>
          <w:rFonts w:hint="eastAsia"/>
          <w:szCs w:val="21"/>
        </w:rPr>
        <w:t xml:space="preserve">And </w:t>
      </w:r>
      <w:r w:rsidR="000F6F63">
        <w:rPr>
          <w:rFonts w:hint="eastAsia"/>
          <w:szCs w:val="21"/>
        </w:rPr>
        <w:t xml:space="preserve">for IAB MT as victim system since the adjacent channel is just normal NR operation with 57 </w:t>
      </w:r>
      <w:proofErr w:type="spellStart"/>
      <w:r w:rsidR="000F6F63">
        <w:rPr>
          <w:rFonts w:hint="eastAsia"/>
          <w:szCs w:val="21"/>
        </w:rPr>
        <w:t>gNB</w:t>
      </w:r>
      <w:proofErr w:type="spellEnd"/>
      <w:r w:rsidR="000F6F63">
        <w:rPr>
          <w:rFonts w:hint="eastAsia"/>
          <w:szCs w:val="21"/>
        </w:rPr>
        <w:t xml:space="preserve"> active in DL transmission, it is not expected significant performance degradation if ACS of IAB-MT on the same level of NR </w:t>
      </w:r>
      <w:proofErr w:type="spellStart"/>
      <w:r w:rsidR="000F6F63">
        <w:rPr>
          <w:rFonts w:hint="eastAsia"/>
          <w:szCs w:val="21"/>
        </w:rPr>
        <w:t>gNB</w:t>
      </w:r>
      <w:proofErr w:type="spellEnd"/>
      <w:r w:rsidR="000F6F63">
        <w:rPr>
          <w:rFonts w:hint="eastAsia"/>
          <w:szCs w:val="21"/>
        </w:rPr>
        <w:t xml:space="preserve"> and/or UE. </w:t>
      </w:r>
      <w:r w:rsidR="00364D91">
        <w:rPr>
          <w:rFonts w:hint="eastAsia"/>
          <w:szCs w:val="21"/>
        </w:rPr>
        <w:t xml:space="preserve">Hence we just take one </w:t>
      </w:r>
      <w:r w:rsidR="00364D91">
        <w:rPr>
          <w:szCs w:val="21"/>
        </w:rPr>
        <w:t>exampl</w:t>
      </w:r>
      <w:r w:rsidR="00364D91">
        <w:rPr>
          <w:rFonts w:hint="eastAsia"/>
          <w:szCs w:val="21"/>
        </w:rPr>
        <w:t xml:space="preserve">e </w:t>
      </w:r>
      <w:r w:rsidR="000F6F63">
        <w:rPr>
          <w:rFonts w:hint="eastAsia"/>
          <w:szCs w:val="21"/>
        </w:rPr>
        <w:t xml:space="preserve">case </w:t>
      </w:r>
      <w:r w:rsidR="00364D91">
        <w:rPr>
          <w:rFonts w:hint="eastAsia"/>
          <w:szCs w:val="21"/>
        </w:rPr>
        <w:t xml:space="preserve">to check </w:t>
      </w:r>
      <w:r w:rsidR="00A812D6">
        <w:rPr>
          <w:rFonts w:hint="eastAsia"/>
          <w:szCs w:val="21"/>
        </w:rPr>
        <w:t xml:space="preserve">the performance. </w:t>
      </w:r>
      <w:r w:rsidR="000F6F63">
        <w:rPr>
          <w:rFonts w:hint="eastAsia"/>
          <w:szCs w:val="21"/>
        </w:rPr>
        <w:t>Here mode 3 in table</w:t>
      </w:r>
      <w:r w:rsidR="002C7C95">
        <w:rPr>
          <w:rFonts w:hint="eastAsia"/>
          <w:szCs w:val="21"/>
        </w:rPr>
        <w:t xml:space="preserve"> 1 is taken for simulation. What</w:t>
      </w:r>
      <w:r w:rsidR="002C7C95">
        <w:rPr>
          <w:szCs w:val="21"/>
        </w:rPr>
        <w:t>’</w:t>
      </w:r>
      <w:r w:rsidR="002C7C95">
        <w:rPr>
          <w:rFonts w:hint="eastAsia"/>
          <w:szCs w:val="21"/>
        </w:rPr>
        <w:t xml:space="preserve">s needed to be clarified is since only DL considered here, three IAB MT panels are in </w:t>
      </w:r>
      <w:r w:rsidR="00A55913">
        <w:rPr>
          <w:rFonts w:hint="eastAsia"/>
          <w:szCs w:val="21"/>
        </w:rPr>
        <w:t>R</w:t>
      </w:r>
      <w:r w:rsidR="002C7C95">
        <w:rPr>
          <w:rFonts w:hint="eastAsia"/>
          <w:szCs w:val="21"/>
        </w:rPr>
        <w:t>X mode in 1</w:t>
      </w:r>
      <w:r w:rsidR="002C7C95" w:rsidRPr="002C7C95">
        <w:rPr>
          <w:rFonts w:hint="eastAsia"/>
          <w:szCs w:val="21"/>
          <w:vertAlign w:val="superscript"/>
        </w:rPr>
        <w:t>st</w:t>
      </w:r>
      <w:r w:rsidR="002C7C95">
        <w:rPr>
          <w:rFonts w:hint="eastAsia"/>
          <w:szCs w:val="21"/>
        </w:rPr>
        <w:t xml:space="preserve"> hop or they are in </w:t>
      </w:r>
      <w:r w:rsidR="00A55913">
        <w:rPr>
          <w:rFonts w:hint="eastAsia"/>
          <w:szCs w:val="21"/>
        </w:rPr>
        <w:t>T</w:t>
      </w:r>
      <w:r w:rsidR="002C7C95">
        <w:rPr>
          <w:rFonts w:hint="eastAsia"/>
          <w:szCs w:val="21"/>
        </w:rPr>
        <w:t xml:space="preserve">X mode. Then they are named as mode 3_1 and mode 3_2. </w:t>
      </w:r>
    </w:p>
    <w:p w:rsidR="00803C7D" w:rsidRPr="00A55913" w:rsidRDefault="00C4038C" w:rsidP="00A55913">
      <w:pPr>
        <w:numPr>
          <w:ilvl w:val="0"/>
          <w:numId w:val="25"/>
        </w:numPr>
        <w:rPr>
          <w:szCs w:val="21"/>
        </w:rPr>
      </w:pPr>
      <w:r w:rsidRPr="00A55913">
        <w:rPr>
          <w:szCs w:val="21"/>
        </w:rPr>
        <w:t>Case 1: IAB as aggressor</w:t>
      </w:r>
    </w:p>
    <w:p w:rsidR="00803C7D" w:rsidRPr="00A55913" w:rsidRDefault="00C4038C" w:rsidP="00A55913">
      <w:pPr>
        <w:numPr>
          <w:ilvl w:val="1"/>
          <w:numId w:val="24"/>
        </w:numPr>
        <w:tabs>
          <w:tab w:val="num" w:pos="2880"/>
        </w:tabs>
        <w:rPr>
          <w:szCs w:val="21"/>
        </w:rPr>
      </w:pPr>
      <w:r w:rsidRPr="00A55913">
        <w:rPr>
          <w:szCs w:val="21"/>
        </w:rPr>
        <w:t>Baseline interference for victim system: co-channel interference with the same system, adjacent channel interference without IAB</w:t>
      </w:r>
    </w:p>
    <w:p w:rsidR="00803C7D" w:rsidRPr="00A55913" w:rsidRDefault="00C4038C" w:rsidP="00A55913">
      <w:pPr>
        <w:numPr>
          <w:ilvl w:val="1"/>
          <w:numId w:val="24"/>
        </w:numPr>
        <w:tabs>
          <w:tab w:val="num" w:pos="2880"/>
        </w:tabs>
        <w:rPr>
          <w:szCs w:val="21"/>
        </w:rPr>
      </w:pPr>
      <w:r w:rsidRPr="00A55913">
        <w:rPr>
          <w:szCs w:val="21"/>
        </w:rPr>
        <w:t xml:space="preserve">New interference case: co-channel interference with the same system, IAB-MT TX interference, IAB-DU TX interference </w:t>
      </w:r>
      <w:r w:rsidR="006454BA">
        <w:rPr>
          <w:rFonts w:hint="eastAsia"/>
          <w:szCs w:val="21"/>
        </w:rPr>
        <w:t xml:space="preserve">and/or </w:t>
      </w:r>
      <w:proofErr w:type="spellStart"/>
      <w:r w:rsidRPr="00A55913">
        <w:rPr>
          <w:szCs w:val="21"/>
        </w:rPr>
        <w:t>gNB</w:t>
      </w:r>
      <w:proofErr w:type="spellEnd"/>
      <w:r w:rsidRPr="00A55913">
        <w:rPr>
          <w:szCs w:val="21"/>
        </w:rPr>
        <w:t xml:space="preserve"> TX interference on adjacent </w:t>
      </w:r>
      <w:r w:rsidR="006454BA" w:rsidRPr="00A55913">
        <w:rPr>
          <w:szCs w:val="21"/>
        </w:rPr>
        <w:t xml:space="preserve">channel. </w:t>
      </w:r>
    </w:p>
    <w:p w:rsidR="00803C7D" w:rsidRPr="00A55913" w:rsidRDefault="00C4038C" w:rsidP="00A55913">
      <w:pPr>
        <w:numPr>
          <w:ilvl w:val="0"/>
          <w:numId w:val="25"/>
        </w:numPr>
        <w:rPr>
          <w:szCs w:val="21"/>
        </w:rPr>
      </w:pPr>
      <w:r w:rsidRPr="00A55913">
        <w:rPr>
          <w:szCs w:val="21"/>
        </w:rPr>
        <w:t>Case 2: IAB system as victim</w:t>
      </w:r>
    </w:p>
    <w:p w:rsidR="00803C7D" w:rsidRPr="00A55913" w:rsidRDefault="00C4038C" w:rsidP="00A55913">
      <w:pPr>
        <w:numPr>
          <w:ilvl w:val="1"/>
          <w:numId w:val="24"/>
        </w:numPr>
        <w:tabs>
          <w:tab w:val="num" w:pos="2880"/>
        </w:tabs>
        <w:rPr>
          <w:szCs w:val="21"/>
        </w:rPr>
      </w:pPr>
      <w:r w:rsidRPr="00A55913">
        <w:rPr>
          <w:szCs w:val="21"/>
        </w:rPr>
        <w:t xml:space="preserve">Baseline interference: co-channel interference from </w:t>
      </w:r>
      <w:proofErr w:type="spellStart"/>
      <w:r w:rsidRPr="00A55913">
        <w:rPr>
          <w:szCs w:val="21"/>
        </w:rPr>
        <w:t>gNB</w:t>
      </w:r>
      <w:proofErr w:type="spellEnd"/>
      <w:r w:rsidRPr="00A55913">
        <w:rPr>
          <w:szCs w:val="21"/>
        </w:rPr>
        <w:t xml:space="preserve"> TX</w:t>
      </w:r>
      <w:r w:rsidR="00A55913">
        <w:rPr>
          <w:rFonts w:hint="eastAsia"/>
          <w:szCs w:val="21"/>
        </w:rPr>
        <w:t>(Not considered for mode 3_2)</w:t>
      </w:r>
      <w:r w:rsidRPr="00A55913">
        <w:rPr>
          <w:szCs w:val="21"/>
        </w:rPr>
        <w:t xml:space="preserve">, </w:t>
      </w:r>
      <w:r w:rsidRPr="00A55913">
        <w:rPr>
          <w:szCs w:val="21"/>
        </w:rPr>
        <w:lastRenderedPageBreak/>
        <w:t>co-channel interference from IAB-MT TX &amp;IAB-DU TX</w:t>
      </w:r>
    </w:p>
    <w:p w:rsidR="00803C7D" w:rsidRPr="00A55913" w:rsidRDefault="00C4038C" w:rsidP="00A55913">
      <w:pPr>
        <w:numPr>
          <w:ilvl w:val="1"/>
          <w:numId w:val="24"/>
        </w:numPr>
        <w:tabs>
          <w:tab w:val="num" w:pos="2880"/>
        </w:tabs>
        <w:rPr>
          <w:szCs w:val="21"/>
        </w:rPr>
      </w:pPr>
      <w:r w:rsidRPr="00A55913">
        <w:rPr>
          <w:szCs w:val="21"/>
        </w:rPr>
        <w:t xml:space="preserve">New interference case: co-channel interference from </w:t>
      </w:r>
      <w:proofErr w:type="spellStart"/>
      <w:r w:rsidRPr="00A55913">
        <w:rPr>
          <w:szCs w:val="21"/>
        </w:rPr>
        <w:t>gNB</w:t>
      </w:r>
      <w:proofErr w:type="spellEnd"/>
      <w:r w:rsidRPr="00A55913">
        <w:rPr>
          <w:szCs w:val="21"/>
        </w:rPr>
        <w:t xml:space="preserve"> TX</w:t>
      </w:r>
      <w:r w:rsidR="00A55913">
        <w:rPr>
          <w:rFonts w:hint="eastAsia"/>
          <w:szCs w:val="21"/>
        </w:rPr>
        <w:t>(Not considered for mode 3_2)</w:t>
      </w:r>
      <w:r w:rsidRPr="00A55913">
        <w:rPr>
          <w:szCs w:val="21"/>
        </w:rPr>
        <w:t xml:space="preserve">, co-channel interference from IAB-MT TX &amp;IAB-DU TX, adjacent channel </w:t>
      </w:r>
      <w:proofErr w:type="spellStart"/>
      <w:r w:rsidRPr="00A55913">
        <w:rPr>
          <w:szCs w:val="21"/>
        </w:rPr>
        <w:t>gNB</w:t>
      </w:r>
      <w:proofErr w:type="spellEnd"/>
      <w:r w:rsidRPr="00A55913">
        <w:rPr>
          <w:szCs w:val="21"/>
        </w:rPr>
        <w:t xml:space="preserve"> interference from aggressor system</w:t>
      </w:r>
    </w:p>
    <w:p w:rsidR="00A55913" w:rsidRPr="00A55913" w:rsidRDefault="00A55913" w:rsidP="008F5060">
      <w:pPr>
        <w:rPr>
          <w:szCs w:val="21"/>
        </w:rPr>
      </w:pPr>
    </w:p>
    <w:p w:rsidR="00422714" w:rsidRDefault="00364D91" w:rsidP="00422714">
      <w:pPr>
        <w:rPr>
          <w:rFonts w:ascii="Arial" w:hAnsi="Arial" w:cs="Arial"/>
          <w:b/>
          <w:sz w:val="18"/>
          <w:szCs w:val="18"/>
        </w:rPr>
      </w:pPr>
      <w:r w:rsidRPr="00364D91">
        <w:rPr>
          <w:noProof/>
          <w:szCs w:val="21"/>
        </w:rPr>
        <w:drawing>
          <wp:inline distT="0" distB="0" distL="0" distR="0" wp14:anchorId="60C39194" wp14:editId="49B4C324">
            <wp:extent cx="2419255" cy="1059084"/>
            <wp:effectExtent l="0" t="0" r="635" b="8255"/>
            <wp:docPr id="1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21160" cy="1059918"/>
                    </a:xfrm>
                    <a:prstGeom prst="rect">
                      <a:avLst/>
                    </a:prstGeom>
                    <a:noFill/>
                    <a:ln>
                      <a:noFill/>
                    </a:ln>
                    <a:extLst/>
                  </pic:spPr>
                </pic:pic>
              </a:graphicData>
            </a:graphic>
          </wp:inline>
        </w:drawing>
      </w:r>
      <w:r w:rsidR="00422714">
        <w:rPr>
          <w:rFonts w:hint="eastAsia"/>
          <w:szCs w:val="21"/>
        </w:rPr>
        <w:t xml:space="preserve">    </w:t>
      </w:r>
      <w:r w:rsidR="00AD66ED">
        <w:rPr>
          <w:rFonts w:hint="eastAsia"/>
          <w:szCs w:val="21"/>
        </w:rPr>
        <w:t xml:space="preserve">             </w:t>
      </w:r>
      <w:r w:rsidR="00422714">
        <w:rPr>
          <w:rFonts w:hint="eastAsia"/>
          <w:szCs w:val="21"/>
        </w:rPr>
        <w:t xml:space="preserve">    </w:t>
      </w:r>
      <w:r w:rsidR="00422714" w:rsidRPr="00422714">
        <w:rPr>
          <w:noProof/>
          <w:szCs w:val="21"/>
        </w:rPr>
        <w:drawing>
          <wp:inline distT="0" distB="0" distL="0" distR="0" wp14:anchorId="36AF16E4" wp14:editId="760E085C">
            <wp:extent cx="1961909" cy="1210347"/>
            <wp:effectExtent l="0" t="0" r="635" b="8890"/>
            <wp:docPr id="1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64319" cy="1211834"/>
                    </a:xfrm>
                    <a:prstGeom prst="rect">
                      <a:avLst/>
                    </a:prstGeom>
                    <a:noFill/>
                    <a:ln>
                      <a:noFill/>
                    </a:ln>
                    <a:extLst/>
                  </pic:spPr>
                </pic:pic>
              </a:graphicData>
            </a:graphic>
          </wp:inline>
        </w:drawing>
      </w:r>
      <w:r w:rsidR="00422714" w:rsidRPr="00422714">
        <w:rPr>
          <w:rFonts w:ascii="Arial" w:hAnsi="Arial" w:cs="Arial"/>
          <w:b/>
          <w:sz w:val="18"/>
          <w:szCs w:val="18"/>
        </w:rPr>
        <w:t xml:space="preserve"> </w:t>
      </w:r>
    </w:p>
    <w:p w:rsidR="00422714" w:rsidRPr="004F49D2" w:rsidRDefault="00422714" w:rsidP="00422714">
      <w:pPr>
        <w:rPr>
          <w:szCs w:val="21"/>
        </w:rPr>
      </w:pPr>
      <w:r>
        <w:rPr>
          <w:rFonts w:ascii="Arial" w:hAnsi="Arial" w:cs="Arial"/>
          <w:b/>
          <w:sz w:val="18"/>
          <w:szCs w:val="18"/>
        </w:rPr>
        <w:t xml:space="preserve">Figure </w:t>
      </w:r>
      <w:r w:rsidR="00FA21C1">
        <w:rPr>
          <w:rFonts w:ascii="Arial" w:hAnsi="Arial" w:cs="Arial" w:hint="eastAsia"/>
          <w:b/>
          <w:sz w:val="18"/>
          <w:szCs w:val="18"/>
        </w:rPr>
        <w:t>3</w:t>
      </w:r>
      <w:r>
        <w:rPr>
          <w:rFonts w:ascii="Arial" w:hAnsi="Arial" w:cs="Arial"/>
          <w:b/>
          <w:sz w:val="18"/>
          <w:szCs w:val="18"/>
        </w:rPr>
        <w:t xml:space="preserve">: case1 </w:t>
      </w:r>
      <w:r>
        <w:rPr>
          <w:rFonts w:ascii="Arial" w:hAnsi="Arial" w:cs="Arial" w:hint="eastAsia"/>
          <w:b/>
          <w:sz w:val="18"/>
          <w:szCs w:val="18"/>
        </w:rPr>
        <w:t>for scenario 2</w:t>
      </w:r>
      <w:r w:rsidRPr="005F6ECF">
        <w:rPr>
          <w:rFonts w:ascii="Arial" w:hAnsi="Arial" w:cs="Arial"/>
          <w:b/>
          <w:sz w:val="18"/>
          <w:szCs w:val="18"/>
        </w:rPr>
        <w:t xml:space="preserve">                 </w:t>
      </w:r>
      <w:r>
        <w:rPr>
          <w:rFonts w:ascii="Arial" w:hAnsi="Arial" w:cs="Arial" w:hint="eastAsia"/>
          <w:b/>
          <w:sz w:val="18"/>
          <w:szCs w:val="18"/>
        </w:rPr>
        <w:t xml:space="preserve">                               </w:t>
      </w:r>
      <w:r w:rsidRPr="005F6ECF">
        <w:rPr>
          <w:rFonts w:ascii="Arial" w:hAnsi="Arial" w:cs="Arial"/>
          <w:b/>
          <w:sz w:val="18"/>
          <w:szCs w:val="18"/>
        </w:rPr>
        <w:t xml:space="preserve">   </w:t>
      </w:r>
      <w:r>
        <w:rPr>
          <w:rFonts w:ascii="Arial" w:hAnsi="Arial" w:cs="Arial"/>
          <w:b/>
          <w:sz w:val="18"/>
          <w:szCs w:val="18"/>
        </w:rPr>
        <w:t xml:space="preserve">Figure </w:t>
      </w:r>
      <w:r w:rsidR="00FA21C1">
        <w:rPr>
          <w:rFonts w:ascii="Arial" w:hAnsi="Arial" w:cs="Arial" w:hint="eastAsia"/>
          <w:b/>
          <w:sz w:val="18"/>
          <w:szCs w:val="18"/>
        </w:rPr>
        <w:t>4</w:t>
      </w:r>
      <w:r>
        <w:rPr>
          <w:rFonts w:ascii="Arial" w:hAnsi="Arial" w:cs="Arial"/>
          <w:b/>
          <w:sz w:val="18"/>
          <w:szCs w:val="18"/>
        </w:rPr>
        <w:t>: case</w:t>
      </w:r>
      <w:r>
        <w:rPr>
          <w:rFonts w:ascii="Arial" w:hAnsi="Arial" w:cs="Arial" w:hint="eastAsia"/>
          <w:b/>
          <w:sz w:val="18"/>
          <w:szCs w:val="18"/>
        </w:rPr>
        <w:t>2</w:t>
      </w:r>
      <w:r>
        <w:rPr>
          <w:rFonts w:ascii="Arial" w:hAnsi="Arial" w:cs="Arial"/>
          <w:b/>
          <w:sz w:val="18"/>
          <w:szCs w:val="18"/>
        </w:rPr>
        <w:t xml:space="preserve"> </w:t>
      </w:r>
      <w:r>
        <w:rPr>
          <w:rFonts w:ascii="Arial" w:hAnsi="Arial" w:cs="Arial" w:hint="eastAsia"/>
          <w:b/>
          <w:sz w:val="18"/>
          <w:szCs w:val="18"/>
        </w:rPr>
        <w:t>for scenario 2</w:t>
      </w:r>
    </w:p>
    <w:p w:rsidR="00366254" w:rsidRPr="00422714" w:rsidRDefault="00366254" w:rsidP="00BE15F5">
      <w:pPr>
        <w:rPr>
          <w:szCs w:val="21"/>
        </w:rPr>
      </w:pPr>
    </w:p>
    <w:p w:rsidR="00EB6561" w:rsidRDefault="00EB6561" w:rsidP="00EB6561">
      <w:pPr>
        <w:pStyle w:val="Heading1"/>
        <w:rPr>
          <w:rFonts w:cs="Arial"/>
          <w:lang w:eastAsia="zh-CN"/>
        </w:rPr>
      </w:pPr>
      <w:r>
        <w:rPr>
          <w:rFonts w:cs="Arial" w:hint="eastAsia"/>
          <w:lang w:eastAsia="zh-CN"/>
        </w:rPr>
        <w:t>Simulation results</w:t>
      </w:r>
    </w:p>
    <w:p w:rsidR="005855BE" w:rsidRPr="00D55C7B" w:rsidRDefault="00D55C7B" w:rsidP="00D55C7B">
      <w:pPr>
        <w:jc w:val="center"/>
        <w:rPr>
          <w:b/>
          <w:szCs w:val="21"/>
        </w:rPr>
      </w:pPr>
      <w:r w:rsidRPr="00D55C7B">
        <w:rPr>
          <w:rFonts w:hint="eastAsia"/>
          <w:b/>
          <w:szCs w:val="21"/>
        </w:rPr>
        <w:t xml:space="preserve">Table </w:t>
      </w:r>
      <w:r w:rsidR="003A0365">
        <w:rPr>
          <w:rFonts w:hint="eastAsia"/>
          <w:b/>
          <w:szCs w:val="21"/>
        </w:rPr>
        <w:t>3-</w:t>
      </w:r>
      <w:r w:rsidRPr="00D55C7B">
        <w:rPr>
          <w:rFonts w:hint="eastAsia"/>
          <w:b/>
          <w:szCs w:val="21"/>
        </w:rPr>
        <w:t xml:space="preserve">1: </w:t>
      </w:r>
      <w:r w:rsidR="005855BE" w:rsidRPr="00D55C7B">
        <w:rPr>
          <w:rFonts w:hint="eastAsia"/>
          <w:b/>
          <w:szCs w:val="21"/>
        </w:rPr>
        <w:t xml:space="preserve">Simulation results for scenario 1 </w:t>
      </w:r>
      <w:r w:rsidRPr="00D55C7B">
        <w:rPr>
          <w:rFonts w:hint="eastAsia"/>
          <w:b/>
          <w:szCs w:val="21"/>
        </w:rPr>
        <w:t>case 1</w:t>
      </w:r>
      <w:r w:rsidR="000F6F63">
        <w:rPr>
          <w:rFonts w:hint="eastAsia"/>
          <w:b/>
          <w:szCs w:val="21"/>
        </w:rPr>
        <w:t>(UL)</w:t>
      </w:r>
    </w:p>
    <w:tbl>
      <w:tblPr>
        <w:tblW w:w="5000" w:type="pct"/>
        <w:tblCellMar>
          <w:left w:w="0" w:type="dxa"/>
          <w:right w:w="0" w:type="dxa"/>
        </w:tblCellMar>
        <w:tblLook w:val="04A0" w:firstRow="1" w:lastRow="0" w:firstColumn="1" w:lastColumn="0" w:noHBand="0" w:noVBand="1"/>
      </w:tblPr>
      <w:tblGrid>
        <w:gridCol w:w="992"/>
        <w:gridCol w:w="871"/>
        <w:gridCol w:w="1561"/>
        <w:gridCol w:w="2031"/>
        <w:gridCol w:w="1229"/>
        <w:gridCol w:w="2031"/>
        <w:gridCol w:w="1229"/>
      </w:tblGrid>
      <w:tr w:rsidR="0042479B" w:rsidRPr="009A133B" w:rsidTr="00277496">
        <w:trPr>
          <w:trHeight w:val="1231"/>
        </w:trPr>
        <w:tc>
          <w:tcPr>
            <w:tcW w:w="499"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5855BE" w:rsidRPr="009A133B" w:rsidRDefault="000D4C59" w:rsidP="005855BE">
            <w:pPr>
              <w:widowControl/>
              <w:jc w:val="left"/>
              <w:rPr>
                <w:rFonts w:ascii="Arial" w:eastAsia="宋体" w:hAnsi="Arial" w:cs="Arial"/>
                <w:kern w:val="0"/>
                <w:sz w:val="18"/>
                <w:szCs w:val="18"/>
              </w:rPr>
            </w:pPr>
            <w:r w:rsidRPr="009A133B">
              <w:rPr>
                <w:rFonts w:ascii="Arial" w:hAnsi="Arial" w:cs="Arial"/>
                <w:bCs/>
                <w:color w:val="000000" w:themeColor="text1"/>
                <w:kern w:val="24"/>
                <w:sz w:val="18"/>
                <w:szCs w:val="18"/>
              </w:rPr>
              <w:t>MT UL Power control</w:t>
            </w:r>
          </w:p>
        </w:tc>
        <w:tc>
          <w:tcPr>
            <w:tcW w:w="43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5855BE" w:rsidRPr="009A133B" w:rsidRDefault="000D4C59" w:rsidP="005855BE">
            <w:pPr>
              <w:widowControl/>
              <w:jc w:val="left"/>
              <w:rPr>
                <w:rFonts w:ascii="Arial" w:hAnsi="Arial" w:cs="Arial"/>
                <w:bCs/>
                <w:color w:val="000000" w:themeColor="text1"/>
                <w:kern w:val="24"/>
                <w:sz w:val="18"/>
                <w:szCs w:val="18"/>
              </w:rPr>
            </w:pPr>
            <w:r w:rsidRPr="009A133B">
              <w:rPr>
                <w:rFonts w:ascii="Arial" w:hAnsi="Arial" w:cs="Arial"/>
                <w:bCs/>
                <w:color w:val="000000" w:themeColor="text1"/>
                <w:kern w:val="24"/>
                <w:sz w:val="18"/>
                <w:szCs w:val="18"/>
              </w:rPr>
              <w:t>mode</w:t>
            </w:r>
          </w:p>
        </w:tc>
        <w:tc>
          <w:tcPr>
            <w:tcW w:w="785"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5855BE" w:rsidRPr="009A133B" w:rsidRDefault="000D4C59" w:rsidP="005855BE">
            <w:pPr>
              <w:widowControl/>
              <w:jc w:val="left"/>
              <w:rPr>
                <w:rFonts w:ascii="Arial" w:hAnsi="Arial" w:cs="Arial"/>
                <w:bCs/>
                <w:color w:val="000000" w:themeColor="text1"/>
                <w:kern w:val="24"/>
                <w:sz w:val="18"/>
                <w:szCs w:val="18"/>
              </w:rPr>
            </w:pPr>
            <w:r w:rsidRPr="009A133B">
              <w:rPr>
                <w:rFonts w:ascii="Arial" w:hAnsi="Arial" w:cs="Arial"/>
                <w:bCs/>
                <w:color w:val="000000" w:themeColor="text1"/>
                <w:kern w:val="24"/>
                <w:sz w:val="18"/>
                <w:szCs w:val="18"/>
              </w:rPr>
              <w:t>ACLR and ACS (dB)</w:t>
            </w:r>
          </w:p>
        </w:tc>
        <w:tc>
          <w:tcPr>
            <w:tcW w:w="102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5855BE" w:rsidRPr="009A133B" w:rsidRDefault="005855BE" w:rsidP="005855BE">
            <w:pPr>
              <w:widowControl/>
              <w:jc w:val="center"/>
              <w:rPr>
                <w:rFonts w:ascii="Arial" w:hAnsi="Arial" w:cs="Arial"/>
                <w:bCs/>
                <w:color w:val="000000" w:themeColor="text1"/>
                <w:kern w:val="24"/>
                <w:sz w:val="18"/>
                <w:szCs w:val="18"/>
              </w:rPr>
            </w:pPr>
            <w:r w:rsidRPr="009A133B">
              <w:rPr>
                <w:rFonts w:ascii="Arial" w:hAnsi="Arial" w:cs="Arial"/>
                <w:bCs/>
                <w:color w:val="000000" w:themeColor="text1"/>
                <w:kern w:val="24"/>
                <w:sz w:val="18"/>
                <w:szCs w:val="18"/>
              </w:rPr>
              <w:t>Average user throughput (Kbps)</w:t>
            </w:r>
          </w:p>
        </w:tc>
        <w:tc>
          <w:tcPr>
            <w:tcW w:w="61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5855BE" w:rsidRPr="009A133B" w:rsidRDefault="0042479B" w:rsidP="005855BE">
            <w:pPr>
              <w:widowControl/>
              <w:jc w:val="left"/>
              <w:rPr>
                <w:rFonts w:ascii="Arial" w:hAnsi="Arial" w:cs="Arial"/>
                <w:bCs/>
                <w:color w:val="000000" w:themeColor="text1"/>
                <w:kern w:val="24"/>
                <w:sz w:val="18"/>
                <w:szCs w:val="18"/>
              </w:rPr>
            </w:pPr>
            <w:r w:rsidRPr="009A133B">
              <w:rPr>
                <w:rFonts w:ascii="Arial" w:hAnsi="Arial" w:cs="Arial"/>
                <w:sz w:val="18"/>
                <w:szCs w:val="18"/>
              </w:rPr>
              <w:t xml:space="preserve">Performance </w:t>
            </w:r>
            <w:proofErr w:type="gramStart"/>
            <w:r w:rsidRPr="009A133B">
              <w:rPr>
                <w:rFonts w:ascii="Arial" w:hAnsi="Arial" w:cs="Arial"/>
                <w:sz w:val="18"/>
                <w:szCs w:val="18"/>
              </w:rPr>
              <w:t>gain(</w:t>
            </w:r>
            <w:proofErr w:type="gramEnd"/>
            <w:r w:rsidRPr="009A133B">
              <w:rPr>
                <w:rFonts w:ascii="Arial" w:hAnsi="Arial" w:cs="Arial"/>
                <w:sz w:val="18"/>
                <w:szCs w:val="18"/>
              </w:rPr>
              <w:t>%)</w:t>
            </w:r>
          </w:p>
        </w:tc>
        <w:tc>
          <w:tcPr>
            <w:tcW w:w="102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5855BE" w:rsidRPr="009A133B" w:rsidRDefault="005855BE" w:rsidP="005855BE">
            <w:pPr>
              <w:widowControl/>
              <w:jc w:val="center"/>
              <w:rPr>
                <w:rFonts w:ascii="Arial" w:hAnsi="Arial" w:cs="Arial"/>
                <w:bCs/>
                <w:color w:val="000000" w:themeColor="text1"/>
                <w:kern w:val="24"/>
                <w:sz w:val="18"/>
                <w:szCs w:val="18"/>
              </w:rPr>
            </w:pPr>
            <w:r w:rsidRPr="009A133B">
              <w:rPr>
                <w:rFonts w:ascii="Arial" w:hAnsi="Arial" w:cs="Arial"/>
                <w:bCs/>
                <w:color w:val="000000" w:themeColor="text1"/>
                <w:kern w:val="24"/>
                <w:sz w:val="18"/>
                <w:szCs w:val="18"/>
              </w:rPr>
              <w:t>5-tile edge user throughput (Kbps)</w:t>
            </w:r>
          </w:p>
        </w:tc>
        <w:tc>
          <w:tcPr>
            <w:tcW w:w="61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5855BE" w:rsidRPr="009A133B" w:rsidRDefault="0042479B" w:rsidP="005855BE">
            <w:pPr>
              <w:widowControl/>
              <w:jc w:val="left"/>
              <w:rPr>
                <w:rFonts w:ascii="Arial" w:eastAsia="宋体" w:hAnsi="Arial" w:cs="Arial"/>
                <w:kern w:val="0"/>
                <w:sz w:val="18"/>
                <w:szCs w:val="18"/>
              </w:rPr>
            </w:pPr>
            <w:r w:rsidRPr="009A133B">
              <w:rPr>
                <w:rFonts w:ascii="Arial" w:hAnsi="Arial" w:cs="Arial"/>
                <w:sz w:val="18"/>
                <w:szCs w:val="18"/>
              </w:rPr>
              <w:t xml:space="preserve">Performance </w:t>
            </w:r>
            <w:proofErr w:type="gramStart"/>
            <w:r w:rsidRPr="009A133B">
              <w:rPr>
                <w:rFonts w:ascii="Arial" w:hAnsi="Arial" w:cs="Arial"/>
                <w:sz w:val="18"/>
                <w:szCs w:val="18"/>
              </w:rPr>
              <w:t>gain(</w:t>
            </w:r>
            <w:proofErr w:type="gramEnd"/>
            <w:r w:rsidRPr="009A133B">
              <w:rPr>
                <w:rFonts w:ascii="Arial" w:hAnsi="Arial" w:cs="Arial"/>
                <w:sz w:val="18"/>
                <w:szCs w:val="18"/>
              </w:rPr>
              <w:t>%)</w:t>
            </w:r>
          </w:p>
        </w:tc>
      </w:tr>
      <w:tr w:rsidR="00CD7A83" w:rsidRPr="009A133B" w:rsidTr="00277496">
        <w:trPr>
          <w:trHeight w:val="747"/>
        </w:trPr>
        <w:tc>
          <w:tcPr>
            <w:tcW w:w="499"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tcPr>
          <w:p w:rsidR="00CD7A83" w:rsidRPr="009A133B" w:rsidRDefault="00CD7A83" w:rsidP="0042479B">
            <w:pPr>
              <w:widowControl/>
              <w:jc w:val="center"/>
              <w:rPr>
                <w:rFonts w:ascii="Arial" w:eastAsia="宋体" w:hAnsi="Arial" w:cs="Arial"/>
                <w:kern w:val="0"/>
                <w:sz w:val="18"/>
                <w:szCs w:val="18"/>
              </w:rPr>
            </w:pPr>
            <w:r w:rsidRPr="009A133B">
              <w:rPr>
                <w:rFonts w:ascii="Arial" w:eastAsia="宋体" w:hAnsi="Arial" w:cs="Arial"/>
                <w:kern w:val="0"/>
                <w:sz w:val="18"/>
                <w:szCs w:val="18"/>
              </w:rPr>
              <w:t>n/a</w:t>
            </w:r>
          </w:p>
        </w:tc>
        <w:tc>
          <w:tcPr>
            <w:tcW w:w="43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CD7A83" w:rsidRPr="009A133B" w:rsidRDefault="00CD7A83" w:rsidP="0042479B">
            <w:pPr>
              <w:widowControl/>
              <w:wordWrap w:val="0"/>
              <w:jc w:val="center"/>
              <w:rPr>
                <w:rFonts w:ascii="Arial" w:eastAsia="宋体" w:hAnsi="Arial" w:cs="Arial"/>
                <w:kern w:val="0"/>
                <w:sz w:val="18"/>
                <w:szCs w:val="18"/>
              </w:rPr>
            </w:pPr>
            <w:r w:rsidRPr="009A133B">
              <w:rPr>
                <w:rFonts w:ascii="Arial" w:eastAsia="MS Mincho" w:hAnsi="Arial" w:cs="Arial"/>
                <w:bCs/>
                <w:kern w:val="24"/>
                <w:sz w:val="18"/>
                <w:szCs w:val="18"/>
              </w:rPr>
              <w:t>Baseline</w:t>
            </w:r>
          </w:p>
        </w:tc>
        <w:tc>
          <w:tcPr>
            <w:tcW w:w="785"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CD7A83" w:rsidRPr="009A133B" w:rsidRDefault="00CD7A83" w:rsidP="0042479B">
            <w:pPr>
              <w:widowControl/>
              <w:wordWrap w:val="0"/>
              <w:jc w:val="center"/>
              <w:rPr>
                <w:rFonts w:ascii="Arial" w:eastAsia="宋体" w:hAnsi="Arial" w:cs="Arial"/>
                <w:kern w:val="0"/>
                <w:sz w:val="18"/>
                <w:szCs w:val="18"/>
              </w:rPr>
            </w:pPr>
            <w:r w:rsidRPr="009A133B">
              <w:rPr>
                <w:rFonts w:ascii="Arial" w:eastAsia="MS Mincho" w:hAnsi="Arial" w:cs="Arial"/>
                <w:bCs/>
                <w:kern w:val="24"/>
                <w:sz w:val="18"/>
                <w:szCs w:val="18"/>
              </w:rPr>
              <w:t>UE-ACLR:17</w:t>
            </w:r>
          </w:p>
          <w:p w:rsidR="00CD7A83" w:rsidRPr="009A133B" w:rsidRDefault="00CD7A83" w:rsidP="0042479B">
            <w:pPr>
              <w:widowControl/>
              <w:wordWrap w:val="0"/>
              <w:jc w:val="center"/>
              <w:rPr>
                <w:rFonts w:ascii="Arial" w:eastAsia="宋体" w:hAnsi="Arial" w:cs="Arial"/>
                <w:kern w:val="0"/>
                <w:sz w:val="18"/>
                <w:szCs w:val="18"/>
              </w:rPr>
            </w:pPr>
            <w:r w:rsidRPr="009A133B">
              <w:rPr>
                <w:rFonts w:ascii="Arial" w:eastAsia="MS Mincho" w:hAnsi="Arial" w:cs="Arial"/>
                <w:bCs/>
                <w:kern w:val="24"/>
                <w:sz w:val="18"/>
                <w:szCs w:val="18"/>
              </w:rPr>
              <w:t>NB-ACS:23</w:t>
            </w:r>
          </w:p>
        </w:tc>
        <w:tc>
          <w:tcPr>
            <w:tcW w:w="102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CD7A83" w:rsidRPr="00CD7A83" w:rsidRDefault="00CD7A83">
            <w:pPr>
              <w:pStyle w:val="NormalWeb"/>
              <w:wordWrap w:val="0"/>
              <w:spacing w:before="0" w:beforeAutospacing="0" w:after="0" w:afterAutospacing="0"/>
              <w:jc w:val="center"/>
              <w:rPr>
                <w:rFonts w:ascii="Arial" w:eastAsiaTheme="minorEastAsia" w:hAnsi="Arial" w:cs="Arial"/>
                <w:bCs/>
                <w:color w:val="000000" w:themeColor="text1"/>
                <w:kern w:val="24"/>
                <w:sz w:val="18"/>
                <w:szCs w:val="18"/>
              </w:rPr>
            </w:pPr>
            <w:r w:rsidRPr="00CD7A83">
              <w:rPr>
                <w:rFonts w:ascii="Arial" w:eastAsiaTheme="minorEastAsia" w:hAnsi="Arial" w:cs="Arial"/>
                <w:bCs/>
                <w:color w:val="000000" w:themeColor="text1"/>
                <w:kern w:val="24"/>
                <w:sz w:val="18"/>
                <w:szCs w:val="18"/>
              </w:rPr>
              <w:t>371639.304</w:t>
            </w:r>
          </w:p>
        </w:tc>
        <w:tc>
          <w:tcPr>
            <w:tcW w:w="61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rsidR="00CD7A83" w:rsidRPr="00CD7A83" w:rsidRDefault="00CD7A83" w:rsidP="00CD7A83">
            <w:pPr>
              <w:jc w:val="center"/>
              <w:rPr>
                <w:rFonts w:ascii="Arial" w:hAnsi="Arial" w:cs="Arial"/>
                <w:bCs/>
                <w:color w:val="000000" w:themeColor="text1"/>
                <w:kern w:val="24"/>
                <w:sz w:val="18"/>
                <w:szCs w:val="18"/>
              </w:rPr>
            </w:pPr>
            <w:r>
              <w:rPr>
                <w:rFonts w:ascii="Arial" w:hAnsi="Arial" w:cs="Arial" w:hint="eastAsia"/>
                <w:bCs/>
                <w:color w:val="000000" w:themeColor="text1"/>
                <w:kern w:val="24"/>
                <w:sz w:val="18"/>
                <w:szCs w:val="18"/>
              </w:rPr>
              <w:t>NA</w:t>
            </w:r>
          </w:p>
        </w:tc>
        <w:tc>
          <w:tcPr>
            <w:tcW w:w="102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CD7A83" w:rsidRPr="00CD7A83" w:rsidRDefault="00CD7A83">
            <w:pPr>
              <w:pStyle w:val="NormalWeb"/>
              <w:wordWrap w:val="0"/>
              <w:spacing w:before="0" w:beforeAutospacing="0" w:after="0" w:afterAutospacing="0"/>
              <w:jc w:val="center"/>
              <w:rPr>
                <w:rFonts w:ascii="Arial" w:eastAsiaTheme="minorEastAsia" w:hAnsi="Arial" w:cs="Arial"/>
                <w:bCs/>
                <w:color w:val="000000" w:themeColor="text1"/>
                <w:kern w:val="24"/>
                <w:sz w:val="18"/>
                <w:szCs w:val="18"/>
              </w:rPr>
            </w:pPr>
            <w:r w:rsidRPr="00CD7A83">
              <w:rPr>
                <w:rFonts w:ascii="Arial" w:eastAsiaTheme="minorEastAsia" w:hAnsi="Arial" w:cs="Arial"/>
                <w:bCs/>
                <w:color w:val="000000" w:themeColor="text1"/>
                <w:kern w:val="24"/>
                <w:sz w:val="18"/>
                <w:szCs w:val="18"/>
              </w:rPr>
              <w:t>248887.760</w:t>
            </w:r>
          </w:p>
        </w:tc>
        <w:tc>
          <w:tcPr>
            <w:tcW w:w="61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rsidR="00CD7A83" w:rsidRPr="00CD7A83" w:rsidRDefault="00CD7A83" w:rsidP="00CD7A83">
            <w:pPr>
              <w:jc w:val="center"/>
              <w:rPr>
                <w:rFonts w:ascii="Arial" w:hAnsi="Arial" w:cs="Arial"/>
                <w:bCs/>
                <w:color w:val="000000" w:themeColor="text1"/>
                <w:kern w:val="24"/>
                <w:sz w:val="18"/>
                <w:szCs w:val="18"/>
              </w:rPr>
            </w:pPr>
            <w:r>
              <w:rPr>
                <w:rFonts w:ascii="Arial" w:hAnsi="Arial" w:cs="Arial" w:hint="eastAsia"/>
                <w:bCs/>
                <w:color w:val="000000" w:themeColor="text1"/>
                <w:kern w:val="24"/>
                <w:sz w:val="18"/>
                <w:szCs w:val="18"/>
              </w:rPr>
              <w:t>NA</w:t>
            </w:r>
          </w:p>
        </w:tc>
      </w:tr>
      <w:tr w:rsidR="00CD7A83" w:rsidRPr="009A133B" w:rsidTr="00277496">
        <w:trPr>
          <w:trHeight w:val="387"/>
        </w:trPr>
        <w:tc>
          <w:tcPr>
            <w:tcW w:w="499" w:type="pct"/>
            <w:vMerge w:val="restart"/>
            <w:tcBorders>
              <w:top w:val="single" w:sz="8" w:space="0" w:color="000000"/>
              <w:left w:val="single" w:sz="8" w:space="0" w:color="000000"/>
              <w:right w:val="single" w:sz="8" w:space="0" w:color="000000"/>
            </w:tcBorders>
            <w:shd w:val="clear" w:color="auto" w:fill="FFFFFF" w:themeFill="background1"/>
            <w:vAlign w:val="center"/>
            <w:hideMark/>
          </w:tcPr>
          <w:p w:rsidR="00CD7A83" w:rsidRPr="009A133B" w:rsidRDefault="00CD7A83" w:rsidP="00364D91">
            <w:pPr>
              <w:widowControl/>
              <w:jc w:val="center"/>
              <w:rPr>
                <w:rFonts w:ascii="Arial" w:eastAsia="宋体" w:hAnsi="Arial" w:cs="Arial"/>
                <w:kern w:val="0"/>
                <w:sz w:val="18"/>
                <w:szCs w:val="18"/>
              </w:rPr>
            </w:pPr>
            <w:r w:rsidRPr="009A133B">
              <w:rPr>
                <w:rFonts w:ascii="Arial" w:eastAsia="MS Mincho" w:hAnsi="Arial" w:cs="Arial"/>
                <w:bCs/>
                <w:kern w:val="24"/>
                <w:sz w:val="18"/>
                <w:szCs w:val="18"/>
              </w:rPr>
              <w:t>PC ON</w:t>
            </w:r>
          </w:p>
        </w:tc>
        <w:tc>
          <w:tcPr>
            <w:tcW w:w="438" w:type="pct"/>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CD7A83" w:rsidRPr="009A133B" w:rsidRDefault="00CD7A83" w:rsidP="0042479B">
            <w:pPr>
              <w:widowControl/>
              <w:wordWrap w:val="0"/>
              <w:jc w:val="center"/>
              <w:rPr>
                <w:rFonts w:ascii="Arial" w:eastAsia="宋体" w:hAnsi="Arial" w:cs="Arial"/>
                <w:kern w:val="0"/>
                <w:sz w:val="18"/>
                <w:szCs w:val="18"/>
              </w:rPr>
            </w:pPr>
            <w:r w:rsidRPr="009A133B">
              <w:rPr>
                <w:rFonts w:ascii="Arial" w:eastAsia="MS Mincho" w:hAnsi="Arial" w:cs="Arial"/>
                <w:bCs/>
                <w:kern w:val="24"/>
                <w:sz w:val="18"/>
                <w:szCs w:val="18"/>
              </w:rPr>
              <w:t>Mode 0</w:t>
            </w:r>
          </w:p>
        </w:tc>
        <w:tc>
          <w:tcPr>
            <w:tcW w:w="785"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CD7A83" w:rsidRPr="009A133B" w:rsidRDefault="00CD7A83" w:rsidP="0042479B">
            <w:pPr>
              <w:widowControl/>
              <w:wordWrap w:val="0"/>
              <w:jc w:val="center"/>
              <w:rPr>
                <w:rFonts w:ascii="Arial" w:eastAsia="宋体" w:hAnsi="Arial" w:cs="Arial"/>
                <w:kern w:val="0"/>
                <w:sz w:val="18"/>
                <w:szCs w:val="18"/>
              </w:rPr>
            </w:pPr>
            <w:r w:rsidRPr="009A133B">
              <w:rPr>
                <w:rFonts w:ascii="Arial" w:eastAsia="MS Mincho" w:hAnsi="Arial" w:cs="Arial"/>
                <w:bCs/>
                <w:kern w:val="24"/>
                <w:sz w:val="18"/>
                <w:szCs w:val="18"/>
              </w:rPr>
              <w:t>IAB-ACLR:28</w:t>
            </w:r>
          </w:p>
        </w:tc>
        <w:tc>
          <w:tcPr>
            <w:tcW w:w="102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CD7A83" w:rsidRPr="00CD7A83" w:rsidRDefault="00CD7A83">
            <w:pPr>
              <w:pStyle w:val="NormalWeb"/>
              <w:wordWrap w:val="0"/>
              <w:spacing w:before="0" w:beforeAutospacing="0" w:after="0" w:afterAutospacing="0"/>
              <w:jc w:val="center"/>
              <w:rPr>
                <w:rFonts w:ascii="Arial" w:eastAsiaTheme="minorEastAsia" w:hAnsi="Arial" w:cs="Arial"/>
                <w:bCs/>
                <w:color w:val="000000" w:themeColor="text1"/>
                <w:kern w:val="24"/>
                <w:sz w:val="18"/>
                <w:szCs w:val="18"/>
              </w:rPr>
            </w:pPr>
            <w:r w:rsidRPr="00CD7A83">
              <w:rPr>
                <w:rFonts w:ascii="Arial" w:eastAsiaTheme="minorEastAsia" w:hAnsi="Arial" w:cs="Arial"/>
                <w:bCs/>
                <w:color w:val="000000" w:themeColor="text1"/>
                <w:kern w:val="24"/>
                <w:sz w:val="18"/>
                <w:szCs w:val="18"/>
              </w:rPr>
              <w:t>372005.618</w:t>
            </w:r>
          </w:p>
        </w:tc>
        <w:tc>
          <w:tcPr>
            <w:tcW w:w="61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rsidR="00CD7A83" w:rsidRPr="00944B33" w:rsidRDefault="00CD7A83" w:rsidP="00CD7A83">
            <w:pPr>
              <w:pStyle w:val="NormalWeb"/>
              <w:spacing w:before="0" w:beforeAutospacing="0" w:after="0" w:afterAutospacing="0"/>
              <w:jc w:val="center"/>
              <w:textAlignment w:val="center"/>
              <w:rPr>
                <w:rFonts w:ascii="Arial" w:eastAsiaTheme="minorEastAsia" w:hAnsi="Arial" w:cs="Arial"/>
                <w:bCs/>
                <w:color w:val="000000" w:themeColor="text1"/>
                <w:kern w:val="24"/>
                <w:sz w:val="18"/>
                <w:szCs w:val="18"/>
                <w:highlight w:val="green"/>
              </w:rPr>
            </w:pPr>
            <w:r w:rsidRPr="00944B33">
              <w:rPr>
                <w:rFonts w:ascii="Arial" w:eastAsiaTheme="minorEastAsia" w:hAnsi="Arial" w:cs="Arial" w:hint="eastAsia"/>
                <w:bCs/>
                <w:color w:val="000000" w:themeColor="text1"/>
                <w:kern w:val="24"/>
                <w:sz w:val="18"/>
                <w:szCs w:val="18"/>
                <w:highlight w:val="green"/>
              </w:rPr>
              <w:t>0.10</w:t>
            </w:r>
          </w:p>
        </w:tc>
        <w:tc>
          <w:tcPr>
            <w:tcW w:w="102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CD7A83" w:rsidRPr="00CD7A83" w:rsidRDefault="00CD7A83">
            <w:pPr>
              <w:pStyle w:val="NormalWeb"/>
              <w:wordWrap w:val="0"/>
              <w:spacing w:before="0" w:beforeAutospacing="0" w:after="0" w:afterAutospacing="0"/>
              <w:jc w:val="center"/>
              <w:rPr>
                <w:rFonts w:ascii="Arial" w:eastAsiaTheme="minorEastAsia" w:hAnsi="Arial" w:cs="Arial"/>
                <w:bCs/>
                <w:color w:val="000000" w:themeColor="text1"/>
                <w:kern w:val="24"/>
                <w:sz w:val="18"/>
                <w:szCs w:val="18"/>
              </w:rPr>
            </w:pPr>
            <w:r w:rsidRPr="00CD7A83">
              <w:rPr>
                <w:rFonts w:ascii="Arial" w:eastAsiaTheme="minorEastAsia" w:hAnsi="Arial" w:cs="Arial"/>
                <w:bCs/>
                <w:color w:val="000000" w:themeColor="text1"/>
                <w:kern w:val="24"/>
                <w:sz w:val="18"/>
                <w:szCs w:val="18"/>
              </w:rPr>
              <w:t>249399.930</w:t>
            </w:r>
          </w:p>
        </w:tc>
        <w:tc>
          <w:tcPr>
            <w:tcW w:w="61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rsidR="00CD7A83" w:rsidRPr="00944B33" w:rsidRDefault="00CD7A83" w:rsidP="00CD7A83">
            <w:pPr>
              <w:pStyle w:val="NormalWeb"/>
              <w:spacing w:before="0" w:beforeAutospacing="0" w:after="0" w:afterAutospacing="0"/>
              <w:jc w:val="center"/>
              <w:textAlignment w:val="center"/>
              <w:rPr>
                <w:rFonts w:ascii="Arial" w:eastAsiaTheme="minorEastAsia" w:hAnsi="Arial" w:cs="Arial"/>
                <w:bCs/>
                <w:color w:val="000000" w:themeColor="text1"/>
                <w:kern w:val="24"/>
                <w:sz w:val="18"/>
                <w:szCs w:val="18"/>
                <w:highlight w:val="green"/>
              </w:rPr>
            </w:pPr>
            <w:r w:rsidRPr="00944B33">
              <w:rPr>
                <w:rFonts w:ascii="Arial" w:eastAsiaTheme="minorEastAsia" w:hAnsi="Arial" w:cs="Arial" w:hint="eastAsia"/>
                <w:bCs/>
                <w:color w:val="000000" w:themeColor="text1"/>
                <w:kern w:val="24"/>
                <w:sz w:val="18"/>
                <w:szCs w:val="18"/>
                <w:highlight w:val="green"/>
              </w:rPr>
              <w:t>0.21</w:t>
            </w:r>
          </w:p>
        </w:tc>
      </w:tr>
      <w:tr w:rsidR="00CD7A83" w:rsidRPr="009A133B" w:rsidTr="00277496">
        <w:trPr>
          <w:trHeight w:val="361"/>
        </w:trPr>
        <w:tc>
          <w:tcPr>
            <w:tcW w:w="499" w:type="pct"/>
            <w:vMerge/>
            <w:tcBorders>
              <w:left w:val="single" w:sz="8" w:space="0" w:color="000000"/>
              <w:right w:val="single" w:sz="8" w:space="0" w:color="000000"/>
            </w:tcBorders>
            <w:shd w:val="clear" w:color="auto" w:fill="FFFFFF" w:themeFill="background1"/>
            <w:vAlign w:val="center"/>
            <w:hideMark/>
          </w:tcPr>
          <w:p w:rsidR="00CD7A83" w:rsidRPr="009A133B" w:rsidRDefault="00CD7A83" w:rsidP="0042479B">
            <w:pPr>
              <w:widowControl/>
              <w:jc w:val="center"/>
              <w:rPr>
                <w:rFonts w:ascii="Arial" w:eastAsia="宋体" w:hAnsi="Arial" w:cs="Arial"/>
                <w:kern w:val="0"/>
                <w:sz w:val="18"/>
                <w:szCs w:val="18"/>
              </w:rPr>
            </w:pPr>
          </w:p>
        </w:tc>
        <w:tc>
          <w:tcPr>
            <w:tcW w:w="438"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CD7A83" w:rsidRPr="009A133B" w:rsidRDefault="00CD7A83" w:rsidP="0042479B">
            <w:pPr>
              <w:widowControl/>
              <w:jc w:val="center"/>
              <w:rPr>
                <w:rFonts w:ascii="Arial" w:eastAsia="宋体" w:hAnsi="Arial" w:cs="Arial"/>
                <w:kern w:val="0"/>
                <w:sz w:val="18"/>
                <w:szCs w:val="18"/>
              </w:rPr>
            </w:pPr>
          </w:p>
        </w:tc>
        <w:tc>
          <w:tcPr>
            <w:tcW w:w="785"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CD7A83" w:rsidRPr="009A133B" w:rsidRDefault="00CD7A83" w:rsidP="0042479B">
            <w:pPr>
              <w:widowControl/>
              <w:wordWrap w:val="0"/>
              <w:jc w:val="center"/>
              <w:rPr>
                <w:rFonts w:ascii="Arial" w:eastAsia="宋体" w:hAnsi="Arial" w:cs="Arial"/>
                <w:kern w:val="0"/>
                <w:sz w:val="18"/>
                <w:szCs w:val="18"/>
              </w:rPr>
            </w:pPr>
            <w:r w:rsidRPr="009A133B">
              <w:rPr>
                <w:rFonts w:ascii="Arial" w:eastAsia="MS Mincho" w:hAnsi="Arial" w:cs="Arial"/>
                <w:bCs/>
                <w:kern w:val="24"/>
                <w:sz w:val="18"/>
                <w:szCs w:val="18"/>
              </w:rPr>
              <w:t>IAB-ACLR:24</w:t>
            </w:r>
          </w:p>
        </w:tc>
        <w:tc>
          <w:tcPr>
            <w:tcW w:w="102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CD7A83" w:rsidRPr="00CD7A83" w:rsidRDefault="00CD7A83">
            <w:pPr>
              <w:pStyle w:val="NormalWeb"/>
              <w:wordWrap w:val="0"/>
              <w:spacing w:before="0" w:beforeAutospacing="0" w:after="0" w:afterAutospacing="0"/>
              <w:jc w:val="center"/>
              <w:rPr>
                <w:rFonts w:ascii="Arial" w:eastAsiaTheme="minorEastAsia" w:hAnsi="Arial" w:cs="Arial"/>
                <w:bCs/>
                <w:color w:val="000000" w:themeColor="text1"/>
                <w:kern w:val="24"/>
                <w:sz w:val="18"/>
                <w:szCs w:val="18"/>
              </w:rPr>
            </w:pPr>
            <w:r w:rsidRPr="00CD7A83">
              <w:rPr>
                <w:rFonts w:ascii="Arial" w:eastAsiaTheme="minorEastAsia" w:hAnsi="Arial" w:cs="Arial"/>
                <w:bCs/>
                <w:color w:val="000000" w:themeColor="text1"/>
                <w:kern w:val="24"/>
                <w:sz w:val="18"/>
                <w:szCs w:val="18"/>
              </w:rPr>
              <w:t>371553.145</w:t>
            </w:r>
          </w:p>
        </w:tc>
        <w:tc>
          <w:tcPr>
            <w:tcW w:w="61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rsidR="00CD7A83" w:rsidRPr="00944B33" w:rsidRDefault="00CD7A83" w:rsidP="00CD7A83">
            <w:pPr>
              <w:pStyle w:val="NormalWeb"/>
              <w:wordWrap w:val="0"/>
              <w:spacing w:before="0" w:beforeAutospacing="0" w:after="0" w:afterAutospacing="0"/>
              <w:jc w:val="center"/>
              <w:textAlignment w:val="center"/>
              <w:rPr>
                <w:rFonts w:ascii="Arial" w:eastAsiaTheme="minorEastAsia" w:hAnsi="Arial" w:cs="Arial"/>
                <w:bCs/>
                <w:color w:val="000000" w:themeColor="text1"/>
                <w:kern w:val="24"/>
                <w:sz w:val="18"/>
                <w:szCs w:val="18"/>
                <w:highlight w:val="green"/>
              </w:rPr>
            </w:pPr>
            <w:r w:rsidRPr="00944B33">
              <w:rPr>
                <w:rFonts w:ascii="Arial" w:eastAsiaTheme="minorEastAsia" w:hAnsi="Arial" w:cs="Arial" w:hint="eastAsia"/>
                <w:bCs/>
                <w:color w:val="000000" w:themeColor="text1"/>
                <w:kern w:val="24"/>
                <w:sz w:val="18"/>
                <w:szCs w:val="18"/>
                <w:highlight w:val="green"/>
              </w:rPr>
              <w:t>-0.02</w:t>
            </w:r>
          </w:p>
        </w:tc>
        <w:tc>
          <w:tcPr>
            <w:tcW w:w="102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CD7A83" w:rsidRPr="00CD7A83" w:rsidRDefault="00CD7A83">
            <w:pPr>
              <w:pStyle w:val="NormalWeb"/>
              <w:wordWrap w:val="0"/>
              <w:spacing w:before="0" w:beforeAutospacing="0" w:after="0" w:afterAutospacing="0"/>
              <w:jc w:val="center"/>
              <w:rPr>
                <w:rFonts w:ascii="Arial" w:eastAsiaTheme="minorEastAsia" w:hAnsi="Arial" w:cs="Arial"/>
                <w:bCs/>
                <w:color w:val="000000" w:themeColor="text1"/>
                <w:kern w:val="24"/>
                <w:sz w:val="18"/>
                <w:szCs w:val="18"/>
              </w:rPr>
            </w:pPr>
            <w:r w:rsidRPr="00CD7A83">
              <w:rPr>
                <w:rFonts w:ascii="Arial" w:eastAsiaTheme="minorEastAsia" w:hAnsi="Arial" w:cs="Arial"/>
                <w:bCs/>
                <w:color w:val="000000" w:themeColor="text1"/>
                <w:kern w:val="24"/>
                <w:sz w:val="18"/>
                <w:szCs w:val="18"/>
              </w:rPr>
              <w:t>243576.490</w:t>
            </w:r>
          </w:p>
        </w:tc>
        <w:tc>
          <w:tcPr>
            <w:tcW w:w="61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rsidR="00CD7A83" w:rsidRPr="00944B33" w:rsidRDefault="00CD7A83" w:rsidP="00CD7A83">
            <w:pPr>
              <w:pStyle w:val="NormalWeb"/>
              <w:wordWrap w:val="0"/>
              <w:spacing w:before="0" w:beforeAutospacing="0" w:after="0" w:afterAutospacing="0"/>
              <w:jc w:val="center"/>
              <w:textAlignment w:val="center"/>
              <w:rPr>
                <w:rFonts w:ascii="Arial" w:eastAsiaTheme="minorEastAsia" w:hAnsi="Arial" w:cs="Arial"/>
                <w:bCs/>
                <w:color w:val="000000" w:themeColor="text1"/>
                <w:kern w:val="24"/>
                <w:sz w:val="18"/>
                <w:szCs w:val="18"/>
                <w:highlight w:val="green"/>
              </w:rPr>
            </w:pPr>
            <w:r w:rsidRPr="00944B33">
              <w:rPr>
                <w:rFonts w:ascii="Arial" w:eastAsiaTheme="minorEastAsia" w:hAnsi="Arial" w:cs="Arial" w:hint="eastAsia"/>
                <w:bCs/>
                <w:color w:val="000000" w:themeColor="text1"/>
                <w:kern w:val="24"/>
                <w:sz w:val="18"/>
                <w:szCs w:val="18"/>
                <w:highlight w:val="green"/>
              </w:rPr>
              <w:t>-2.13</w:t>
            </w:r>
          </w:p>
        </w:tc>
      </w:tr>
      <w:tr w:rsidR="00CD7A83" w:rsidRPr="009A133B" w:rsidTr="00277496">
        <w:trPr>
          <w:trHeight w:val="448"/>
        </w:trPr>
        <w:tc>
          <w:tcPr>
            <w:tcW w:w="499" w:type="pct"/>
            <w:vMerge/>
            <w:tcBorders>
              <w:left w:val="single" w:sz="8" w:space="0" w:color="000000"/>
              <w:right w:val="single" w:sz="8" w:space="0" w:color="000000"/>
            </w:tcBorders>
            <w:shd w:val="clear" w:color="auto" w:fill="FFFFFF" w:themeFill="background1"/>
            <w:vAlign w:val="center"/>
            <w:hideMark/>
          </w:tcPr>
          <w:p w:rsidR="00CD7A83" w:rsidRPr="009A133B" w:rsidRDefault="00CD7A83" w:rsidP="0042479B">
            <w:pPr>
              <w:widowControl/>
              <w:jc w:val="center"/>
              <w:rPr>
                <w:rFonts w:ascii="Arial" w:eastAsia="宋体" w:hAnsi="Arial" w:cs="Arial"/>
                <w:kern w:val="0"/>
                <w:sz w:val="18"/>
                <w:szCs w:val="18"/>
              </w:rPr>
            </w:pPr>
          </w:p>
        </w:tc>
        <w:tc>
          <w:tcPr>
            <w:tcW w:w="438"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CD7A83" w:rsidRPr="009A133B" w:rsidRDefault="00CD7A83" w:rsidP="0042479B">
            <w:pPr>
              <w:widowControl/>
              <w:jc w:val="center"/>
              <w:rPr>
                <w:rFonts w:ascii="Arial" w:eastAsia="宋体" w:hAnsi="Arial" w:cs="Arial"/>
                <w:kern w:val="0"/>
                <w:sz w:val="18"/>
                <w:szCs w:val="18"/>
              </w:rPr>
            </w:pPr>
          </w:p>
        </w:tc>
        <w:tc>
          <w:tcPr>
            <w:tcW w:w="785"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CD7A83" w:rsidRPr="009A133B" w:rsidRDefault="00CD7A83" w:rsidP="0042479B">
            <w:pPr>
              <w:widowControl/>
              <w:wordWrap w:val="0"/>
              <w:jc w:val="center"/>
              <w:rPr>
                <w:rFonts w:ascii="Arial" w:eastAsia="宋体" w:hAnsi="Arial" w:cs="Arial"/>
                <w:kern w:val="0"/>
                <w:sz w:val="18"/>
                <w:szCs w:val="18"/>
              </w:rPr>
            </w:pPr>
            <w:r w:rsidRPr="009A133B">
              <w:rPr>
                <w:rFonts w:ascii="Arial" w:eastAsia="MS Mincho" w:hAnsi="Arial" w:cs="Arial"/>
                <w:bCs/>
                <w:kern w:val="24"/>
                <w:sz w:val="18"/>
                <w:szCs w:val="18"/>
              </w:rPr>
              <w:t>IAB-ACLR:20</w:t>
            </w:r>
          </w:p>
        </w:tc>
        <w:tc>
          <w:tcPr>
            <w:tcW w:w="102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CD7A83" w:rsidRPr="00CD7A83" w:rsidRDefault="00CD7A83">
            <w:pPr>
              <w:pStyle w:val="NormalWeb"/>
              <w:wordWrap w:val="0"/>
              <w:spacing w:before="0" w:beforeAutospacing="0" w:after="0" w:afterAutospacing="0"/>
              <w:jc w:val="center"/>
              <w:rPr>
                <w:rFonts w:ascii="Arial" w:eastAsiaTheme="minorEastAsia" w:hAnsi="Arial" w:cs="Arial"/>
                <w:bCs/>
                <w:color w:val="000000" w:themeColor="text1"/>
                <w:kern w:val="24"/>
                <w:sz w:val="18"/>
                <w:szCs w:val="18"/>
              </w:rPr>
            </w:pPr>
            <w:r w:rsidRPr="00CD7A83">
              <w:rPr>
                <w:rFonts w:ascii="Arial" w:eastAsiaTheme="minorEastAsia" w:hAnsi="Arial" w:cs="Arial"/>
                <w:bCs/>
                <w:color w:val="000000" w:themeColor="text1"/>
                <w:kern w:val="24"/>
                <w:sz w:val="18"/>
                <w:szCs w:val="18"/>
              </w:rPr>
              <w:t>370509.885</w:t>
            </w:r>
          </w:p>
        </w:tc>
        <w:tc>
          <w:tcPr>
            <w:tcW w:w="61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rsidR="00CD7A83" w:rsidRPr="00944B33" w:rsidRDefault="00CD7A83" w:rsidP="00CD7A83">
            <w:pPr>
              <w:pStyle w:val="NormalWeb"/>
              <w:wordWrap w:val="0"/>
              <w:spacing w:before="0" w:beforeAutospacing="0" w:after="0" w:afterAutospacing="0"/>
              <w:jc w:val="center"/>
              <w:textAlignment w:val="center"/>
              <w:rPr>
                <w:rFonts w:ascii="Arial" w:eastAsiaTheme="minorEastAsia" w:hAnsi="Arial" w:cs="Arial"/>
                <w:bCs/>
                <w:color w:val="000000" w:themeColor="text1"/>
                <w:kern w:val="24"/>
                <w:sz w:val="18"/>
                <w:szCs w:val="18"/>
                <w:highlight w:val="green"/>
              </w:rPr>
            </w:pPr>
            <w:r w:rsidRPr="00944B33">
              <w:rPr>
                <w:rFonts w:ascii="Arial" w:eastAsiaTheme="minorEastAsia" w:hAnsi="Arial" w:cs="Arial" w:hint="eastAsia"/>
                <w:bCs/>
                <w:color w:val="000000" w:themeColor="text1"/>
                <w:kern w:val="24"/>
                <w:sz w:val="18"/>
                <w:szCs w:val="18"/>
                <w:highlight w:val="green"/>
              </w:rPr>
              <w:t>-0.30</w:t>
            </w:r>
          </w:p>
        </w:tc>
        <w:tc>
          <w:tcPr>
            <w:tcW w:w="102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CD7A83" w:rsidRPr="00CD7A83" w:rsidRDefault="00CD7A83">
            <w:pPr>
              <w:pStyle w:val="NormalWeb"/>
              <w:wordWrap w:val="0"/>
              <w:spacing w:before="0" w:beforeAutospacing="0" w:after="0" w:afterAutospacing="0"/>
              <w:jc w:val="center"/>
              <w:rPr>
                <w:rFonts w:ascii="Arial" w:eastAsiaTheme="minorEastAsia" w:hAnsi="Arial" w:cs="Arial"/>
                <w:bCs/>
                <w:color w:val="000000" w:themeColor="text1"/>
                <w:kern w:val="24"/>
                <w:sz w:val="18"/>
                <w:szCs w:val="18"/>
              </w:rPr>
            </w:pPr>
            <w:r w:rsidRPr="00CD7A83">
              <w:rPr>
                <w:rFonts w:ascii="Arial" w:eastAsiaTheme="minorEastAsia" w:hAnsi="Arial" w:cs="Arial"/>
                <w:bCs/>
                <w:color w:val="000000" w:themeColor="text1"/>
                <w:kern w:val="24"/>
                <w:sz w:val="18"/>
                <w:szCs w:val="18"/>
              </w:rPr>
              <w:t>241570.340</w:t>
            </w:r>
          </w:p>
        </w:tc>
        <w:tc>
          <w:tcPr>
            <w:tcW w:w="61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rsidR="00CD7A83" w:rsidRPr="00944B33" w:rsidRDefault="00CD7A83" w:rsidP="00CD7A83">
            <w:pPr>
              <w:pStyle w:val="NormalWeb"/>
              <w:wordWrap w:val="0"/>
              <w:spacing w:before="0" w:beforeAutospacing="0" w:after="0" w:afterAutospacing="0"/>
              <w:jc w:val="center"/>
              <w:textAlignment w:val="center"/>
              <w:rPr>
                <w:rFonts w:ascii="Arial" w:eastAsiaTheme="minorEastAsia" w:hAnsi="Arial" w:cs="Arial"/>
                <w:bCs/>
                <w:color w:val="000000" w:themeColor="text1"/>
                <w:kern w:val="24"/>
                <w:sz w:val="18"/>
                <w:szCs w:val="18"/>
                <w:highlight w:val="green"/>
              </w:rPr>
            </w:pPr>
            <w:r w:rsidRPr="00944B33">
              <w:rPr>
                <w:rFonts w:ascii="Arial" w:eastAsiaTheme="minorEastAsia" w:hAnsi="Arial" w:cs="Arial" w:hint="eastAsia"/>
                <w:bCs/>
                <w:color w:val="000000" w:themeColor="text1"/>
                <w:kern w:val="24"/>
                <w:sz w:val="18"/>
                <w:szCs w:val="18"/>
                <w:highlight w:val="green"/>
              </w:rPr>
              <w:t>-2.94</w:t>
            </w:r>
          </w:p>
        </w:tc>
      </w:tr>
      <w:tr w:rsidR="00CD7A83" w:rsidRPr="009A133B" w:rsidTr="00277496">
        <w:trPr>
          <w:trHeight w:val="421"/>
        </w:trPr>
        <w:tc>
          <w:tcPr>
            <w:tcW w:w="499" w:type="pct"/>
            <w:vMerge/>
            <w:tcBorders>
              <w:left w:val="single" w:sz="8" w:space="0" w:color="000000"/>
              <w:right w:val="single" w:sz="8" w:space="0" w:color="000000"/>
            </w:tcBorders>
            <w:shd w:val="clear" w:color="auto" w:fill="FFFFFF" w:themeFill="background1"/>
            <w:vAlign w:val="center"/>
            <w:hideMark/>
          </w:tcPr>
          <w:p w:rsidR="00CD7A83" w:rsidRPr="009A133B" w:rsidRDefault="00CD7A83" w:rsidP="0042479B">
            <w:pPr>
              <w:widowControl/>
              <w:jc w:val="center"/>
              <w:rPr>
                <w:rFonts w:ascii="Arial" w:eastAsia="宋体" w:hAnsi="Arial" w:cs="Arial"/>
                <w:kern w:val="0"/>
                <w:sz w:val="18"/>
                <w:szCs w:val="18"/>
              </w:rPr>
            </w:pPr>
          </w:p>
        </w:tc>
        <w:tc>
          <w:tcPr>
            <w:tcW w:w="438"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CD7A83" w:rsidRPr="009A133B" w:rsidRDefault="00CD7A83" w:rsidP="0042479B">
            <w:pPr>
              <w:widowControl/>
              <w:jc w:val="center"/>
              <w:rPr>
                <w:rFonts w:ascii="Arial" w:eastAsia="宋体" w:hAnsi="Arial" w:cs="Arial"/>
                <w:kern w:val="0"/>
                <w:sz w:val="18"/>
                <w:szCs w:val="18"/>
              </w:rPr>
            </w:pPr>
          </w:p>
        </w:tc>
        <w:tc>
          <w:tcPr>
            <w:tcW w:w="785"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CD7A83" w:rsidRPr="009A133B" w:rsidRDefault="00CD7A83" w:rsidP="0042479B">
            <w:pPr>
              <w:widowControl/>
              <w:wordWrap w:val="0"/>
              <w:jc w:val="center"/>
              <w:rPr>
                <w:rFonts w:ascii="Arial" w:eastAsia="宋体" w:hAnsi="Arial" w:cs="Arial"/>
                <w:kern w:val="0"/>
                <w:sz w:val="18"/>
                <w:szCs w:val="18"/>
              </w:rPr>
            </w:pPr>
            <w:r w:rsidRPr="009A133B">
              <w:rPr>
                <w:rFonts w:ascii="Arial" w:eastAsia="MS Mincho" w:hAnsi="Arial" w:cs="Arial"/>
                <w:bCs/>
                <w:kern w:val="24"/>
                <w:sz w:val="18"/>
                <w:szCs w:val="18"/>
              </w:rPr>
              <w:t>IAB-ACLR:17</w:t>
            </w:r>
          </w:p>
        </w:tc>
        <w:tc>
          <w:tcPr>
            <w:tcW w:w="102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CD7A83" w:rsidRPr="00CD7A83" w:rsidRDefault="00CD7A83">
            <w:pPr>
              <w:pStyle w:val="NormalWeb"/>
              <w:wordWrap w:val="0"/>
              <w:spacing w:before="0" w:beforeAutospacing="0" w:after="0" w:afterAutospacing="0"/>
              <w:jc w:val="center"/>
              <w:rPr>
                <w:rFonts w:ascii="Arial" w:eastAsiaTheme="minorEastAsia" w:hAnsi="Arial" w:cs="Arial"/>
                <w:bCs/>
                <w:color w:val="000000" w:themeColor="text1"/>
                <w:kern w:val="24"/>
                <w:sz w:val="18"/>
                <w:szCs w:val="18"/>
              </w:rPr>
            </w:pPr>
            <w:r w:rsidRPr="00CD7A83">
              <w:rPr>
                <w:rFonts w:ascii="Arial" w:eastAsiaTheme="minorEastAsia" w:hAnsi="Arial" w:cs="Arial"/>
                <w:bCs/>
                <w:color w:val="000000" w:themeColor="text1"/>
                <w:kern w:val="24"/>
                <w:sz w:val="18"/>
                <w:szCs w:val="18"/>
              </w:rPr>
              <w:t>369346.999</w:t>
            </w:r>
          </w:p>
        </w:tc>
        <w:tc>
          <w:tcPr>
            <w:tcW w:w="61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rsidR="00CD7A83" w:rsidRPr="00944B33" w:rsidRDefault="00CD7A83" w:rsidP="00CD7A83">
            <w:pPr>
              <w:pStyle w:val="NormalWeb"/>
              <w:wordWrap w:val="0"/>
              <w:spacing w:before="0" w:beforeAutospacing="0" w:after="0" w:afterAutospacing="0"/>
              <w:jc w:val="center"/>
              <w:textAlignment w:val="center"/>
              <w:rPr>
                <w:rFonts w:ascii="Arial" w:eastAsiaTheme="minorEastAsia" w:hAnsi="Arial" w:cs="Arial"/>
                <w:bCs/>
                <w:color w:val="000000" w:themeColor="text1"/>
                <w:kern w:val="24"/>
                <w:sz w:val="18"/>
                <w:szCs w:val="18"/>
                <w:highlight w:val="green"/>
              </w:rPr>
            </w:pPr>
            <w:r w:rsidRPr="00944B33">
              <w:rPr>
                <w:rFonts w:ascii="Arial" w:eastAsiaTheme="minorEastAsia" w:hAnsi="Arial" w:cs="Arial" w:hint="eastAsia"/>
                <w:bCs/>
                <w:color w:val="000000" w:themeColor="text1"/>
                <w:kern w:val="24"/>
                <w:sz w:val="18"/>
                <w:szCs w:val="18"/>
                <w:highlight w:val="green"/>
              </w:rPr>
              <w:t>-0.62</w:t>
            </w:r>
          </w:p>
        </w:tc>
        <w:tc>
          <w:tcPr>
            <w:tcW w:w="102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CD7A83" w:rsidRPr="00CD7A83" w:rsidRDefault="00CD7A83">
            <w:pPr>
              <w:pStyle w:val="NormalWeb"/>
              <w:wordWrap w:val="0"/>
              <w:spacing w:before="0" w:beforeAutospacing="0" w:after="0" w:afterAutospacing="0"/>
              <w:jc w:val="center"/>
              <w:rPr>
                <w:rFonts w:ascii="Arial" w:eastAsiaTheme="minorEastAsia" w:hAnsi="Arial" w:cs="Arial"/>
                <w:bCs/>
                <w:color w:val="000000" w:themeColor="text1"/>
                <w:kern w:val="24"/>
                <w:sz w:val="18"/>
                <w:szCs w:val="18"/>
              </w:rPr>
            </w:pPr>
            <w:r w:rsidRPr="00CD7A83">
              <w:rPr>
                <w:rFonts w:ascii="Arial" w:eastAsiaTheme="minorEastAsia" w:hAnsi="Arial" w:cs="Arial"/>
                <w:bCs/>
                <w:color w:val="000000" w:themeColor="text1"/>
                <w:kern w:val="24"/>
                <w:sz w:val="18"/>
                <w:szCs w:val="18"/>
              </w:rPr>
              <w:t>235003.860</w:t>
            </w:r>
          </w:p>
        </w:tc>
        <w:tc>
          <w:tcPr>
            <w:tcW w:w="61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rsidR="00CD7A83" w:rsidRPr="00944B33" w:rsidRDefault="00CD7A83" w:rsidP="00CD7A83">
            <w:pPr>
              <w:pStyle w:val="NormalWeb"/>
              <w:wordWrap w:val="0"/>
              <w:spacing w:before="0" w:beforeAutospacing="0" w:after="0" w:afterAutospacing="0"/>
              <w:jc w:val="center"/>
              <w:textAlignment w:val="center"/>
              <w:rPr>
                <w:rFonts w:ascii="Arial" w:eastAsiaTheme="minorEastAsia" w:hAnsi="Arial" w:cs="Arial"/>
                <w:bCs/>
                <w:color w:val="000000" w:themeColor="text1"/>
                <w:kern w:val="24"/>
                <w:sz w:val="18"/>
                <w:szCs w:val="18"/>
                <w:highlight w:val="green"/>
              </w:rPr>
            </w:pPr>
            <w:r w:rsidRPr="00944B33">
              <w:rPr>
                <w:rFonts w:ascii="Arial" w:eastAsiaTheme="minorEastAsia" w:hAnsi="Arial" w:cs="Arial" w:hint="eastAsia"/>
                <w:bCs/>
                <w:color w:val="000000" w:themeColor="text1"/>
                <w:kern w:val="24"/>
                <w:sz w:val="18"/>
                <w:szCs w:val="18"/>
                <w:highlight w:val="green"/>
              </w:rPr>
              <w:t>-5.58</w:t>
            </w:r>
          </w:p>
        </w:tc>
      </w:tr>
      <w:tr w:rsidR="00CD7A83" w:rsidRPr="009A133B" w:rsidTr="00277496">
        <w:trPr>
          <w:trHeight w:val="395"/>
        </w:trPr>
        <w:tc>
          <w:tcPr>
            <w:tcW w:w="499" w:type="pct"/>
            <w:vMerge/>
            <w:tcBorders>
              <w:left w:val="single" w:sz="8" w:space="0" w:color="000000"/>
              <w:right w:val="single" w:sz="8" w:space="0" w:color="000000"/>
            </w:tcBorders>
            <w:shd w:val="clear" w:color="auto" w:fill="FFFFFF" w:themeFill="background1"/>
            <w:vAlign w:val="center"/>
            <w:hideMark/>
          </w:tcPr>
          <w:p w:rsidR="00CD7A83" w:rsidRPr="009A133B" w:rsidRDefault="00CD7A83" w:rsidP="0042479B">
            <w:pPr>
              <w:widowControl/>
              <w:jc w:val="center"/>
              <w:rPr>
                <w:rFonts w:ascii="Arial" w:eastAsia="宋体" w:hAnsi="Arial" w:cs="Arial"/>
                <w:kern w:val="0"/>
                <w:sz w:val="18"/>
                <w:szCs w:val="18"/>
              </w:rPr>
            </w:pPr>
          </w:p>
        </w:tc>
        <w:tc>
          <w:tcPr>
            <w:tcW w:w="438" w:type="pct"/>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CD7A83" w:rsidRPr="009A133B" w:rsidRDefault="00CD7A83" w:rsidP="0042479B">
            <w:pPr>
              <w:widowControl/>
              <w:wordWrap w:val="0"/>
              <w:jc w:val="center"/>
              <w:rPr>
                <w:rFonts w:ascii="Arial" w:eastAsia="宋体" w:hAnsi="Arial" w:cs="Arial"/>
                <w:kern w:val="0"/>
                <w:sz w:val="18"/>
                <w:szCs w:val="18"/>
              </w:rPr>
            </w:pPr>
            <w:r w:rsidRPr="009A133B">
              <w:rPr>
                <w:rFonts w:ascii="Arial" w:eastAsia="MS Mincho" w:hAnsi="Arial" w:cs="Arial"/>
                <w:bCs/>
                <w:kern w:val="24"/>
                <w:sz w:val="18"/>
                <w:szCs w:val="18"/>
              </w:rPr>
              <w:t>Mode 1</w:t>
            </w:r>
          </w:p>
        </w:tc>
        <w:tc>
          <w:tcPr>
            <w:tcW w:w="785"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CD7A83" w:rsidRPr="009A133B" w:rsidRDefault="00CD7A83" w:rsidP="0042479B">
            <w:pPr>
              <w:widowControl/>
              <w:wordWrap w:val="0"/>
              <w:jc w:val="center"/>
              <w:rPr>
                <w:rFonts w:ascii="Arial" w:eastAsia="宋体" w:hAnsi="Arial" w:cs="Arial"/>
                <w:kern w:val="0"/>
                <w:sz w:val="18"/>
                <w:szCs w:val="18"/>
              </w:rPr>
            </w:pPr>
            <w:r w:rsidRPr="009A133B">
              <w:rPr>
                <w:rFonts w:ascii="Arial" w:eastAsia="MS Mincho" w:hAnsi="Arial" w:cs="Arial"/>
                <w:bCs/>
                <w:kern w:val="24"/>
                <w:sz w:val="18"/>
                <w:szCs w:val="18"/>
              </w:rPr>
              <w:t>IAB-ACLR:28</w:t>
            </w:r>
          </w:p>
        </w:tc>
        <w:tc>
          <w:tcPr>
            <w:tcW w:w="102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CD7A83" w:rsidRPr="00CD7A83" w:rsidRDefault="00CD7A83" w:rsidP="00CD7A83">
            <w:pPr>
              <w:pStyle w:val="NormalWeb"/>
              <w:wordWrap w:val="0"/>
              <w:spacing w:before="0" w:beforeAutospacing="0" w:after="0" w:afterAutospacing="0"/>
              <w:jc w:val="center"/>
              <w:rPr>
                <w:rFonts w:ascii="Arial" w:eastAsiaTheme="minorEastAsia" w:hAnsi="Arial" w:cs="Arial"/>
                <w:bCs/>
                <w:color w:val="000000" w:themeColor="text1"/>
                <w:kern w:val="24"/>
                <w:sz w:val="18"/>
                <w:szCs w:val="18"/>
              </w:rPr>
            </w:pPr>
            <w:r w:rsidRPr="00CD7A83">
              <w:rPr>
                <w:rFonts w:ascii="Arial" w:eastAsiaTheme="minorEastAsia" w:hAnsi="Arial" w:cs="Arial"/>
                <w:bCs/>
                <w:color w:val="000000" w:themeColor="text1"/>
                <w:kern w:val="24"/>
                <w:sz w:val="18"/>
                <w:szCs w:val="18"/>
              </w:rPr>
              <w:t>372273.075</w:t>
            </w:r>
          </w:p>
        </w:tc>
        <w:tc>
          <w:tcPr>
            <w:tcW w:w="61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rsidR="00CD7A83" w:rsidRPr="00944B33" w:rsidRDefault="00CD7A83" w:rsidP="00CD7A83">
            <w:pPr>
              <w:pStyle w:val="NormalWeb"/>
              <w:wordWrap w:val="0"/>
              <w:spacing w:before="0" w:beforeAutospacing="0" w:after="0" w:afterAutospacing="0"/>
              <w:jc w:val="center"/>
              <w:textAlignment w:val="center"/>
              <w:rPr>
                <w:rFonts w:ascii="Arial" w:eastAsiaTheme="minorEastAsia" w:hAnsi="Arial" w:cs="Arial"/>
                <w:bCs/>
                <w:color w:val="000000" w:themeColor="text1"/>
                <w:kern w:val="24"/>
                <w:sz w:val="18"/>
                <w:szCs w:val="18"/>
                <w:highlight w:val="green"/>
              </w:rPr>
            </w:pPr>
            <w:r w:rsidRPr="00944B33">
              <w:rPr>
                <w:rFonts w:ascii="Arial" w:eastAsiaTheme="minorEastAsia" w:hAnsi="Arial" w:cs="Arial" w:hint="eastAsia"/>
                <w:bCs/>
                <w:color w:val="000000" w:themeColor="text1"/>
                <w:kern w:val="24"/>
                <w:sz w:val="18"/>
                <w:szCs w:val="18"/>
                <w:highlight w:val="green"/>
              </w:rPr>
              <w:t>0.17</w:t>
            </w:r>
          </w:p>
        </w:tc>
        <w:tc>
          <w:tcPr>
            <w:tcW w:w="102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CD7A83" w:rsidRPr="00CD7A83" w:rsidRDefault="00CD7A83" w:rsidP="00CD7A83">
            <w:pPr>
              <w:pStyle w:val="NormalWeb"/>
              <w:wordWrap w:val="0"/>
              <w:spacing w:before="0" w:beforeAutospacing="0" w:after="0" w:afterAutospacing="0"/>
              <w:jc w:val="center"/>
              <w:rPr>
                <w:rFonts w:ascii="Arial" w:eastAsiaTheme="minorEastAsia" w:hAnsi="Arial" w:cs="Arial"/>
                <w:bCs/>
                <w:color w:val="000000" w:themeColor="text1"/>
                <w:kern w:val="24"/>
                <w:sz w:val="18"/>
                <w:szCs w:val="18"/>
              </w:rPr>
            </w:pPr>
            <w:r w:rsidRPr="00CD7A83">
              <w:rPr>
                <w:rFonts w:ascii="Arial" w:eastAsiaTheme="minorEastAsia" w:hAnsi="Arial" w:cs="Arial"/>
                <w:bCs/>
                <w:color w:val="000000" w:themeColor="text1"/>
                <w:kern w:val="24"/>
                <w:sz w:val="18"/>
                <w:szCs w:val="18"/>
              </w:rPr>
              <w:t>249199.310</w:t>
            </w:r>
          </w:p>
        </w:tc>
        <w:tc>
          <w:tcPr>
            <w:tcW w:w="61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rsidR="00CD7A83" w:rsidRPr="00944B33" w:rsidRDefault="00CD7A83" w:rsidP="00CD7A83">
            <w:pPr>
              <w:pStyle w:val="NormalWeb"/>
              <w:wordWrap w:val="0"/>
              <w:spacing w:before="0" w:beforeAutospacing="0" w:after="0" w:afterAutospacing="0"/>
              <w:jc w:val="center"/>
              <w:textAlignment w:val="center"/>
              <w:rPr>
                <w:rFonts w:ascii="Arial" w:eastAsiaTheme="minorEastAsia" w:hAnsi="Arial" w:cs="Arial"/>
                <w:bCs/>
                <w:color w:val="000000" w:themeColor="text1"/>
                <w:kern w:val="24"/>
                <w:sz w:val="18"/>
                <w:szCs w:val="18"/>
                <w:highlight w:val="green"/>
              </w:rPr>
            </w:pPr>
            <w:r w:rsidRPr="00944B33">
              <w:rPr>
                <w:rFonts w:ascii="Arial" w:eastAsiaTheme="minorEastAsia" w:hAnsi="Arial" w:cs="Arial" w:hint="eastAsia"/>
                <w:bCs/>
                <w:color w:val="000000" w:themeColor="text1"/>
                <w:kern w:val="24"/>
                <w:sz w:val="18"/>
                <w:szCs w:val="18"/>
                <w:highlight w:val="green"/>
              </w:rPr>
              <w:t>0.13</w:t>
            </w:r>
          </w:p>
        </w:tc>
      </w:tr>
      <w:tr w:rsidR="00CD7A83" w:rsidRPr="009A133B" w:rsidTr="00277496">
        <w:trPr>
          <w:trHeight w:val="369"/>
        </w:trPr>
        <w:tc>
          <w:tcPr>
            <w:tcW w:w="499" w:type="pct"/>
            <w:vMerge/>
            <w:tcBorders>
              <w:left w:val="single" w:sz="8" w:space="0" w:color="000000"/>
              <w:right w:val="single" w:sz="8" w:space="0" w:color="000000"/>
            </w:tcBorders>
            <w:shd w:val="clear" w:color="auto" w:fill="FFFFFF" w:themeFill="background1"/>
            <w:vAlign w:val="center"/>
            <w:hideMark/>
          </w:tcPr>
          <w:p w:rsidR="00CD7A83" w:rsidRPr="009A133B" w:rsidRDefault="00CD7A83" w:rsidP="0042479B">
            <w:pPr>
              <w:widowControl/>
              <w:jc w:val="center"/>
              <w:rPr>
                <w:rFonts w:ascii="Arial" w:eastAsia="宋体" w:hAnsi="Arial" w:cs="Arial"/>
                <w:kern w:val="0"/>
                <w:sz w:val="18"/>
                <w:szCs w:val="18"/>
              </w:rPr>
            </w:pPr>
          </w:p>
        </w:tc>
        <w:tc>
          <w:tcPr>
            <w:tcW w:w="438"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CD7A83" w:rsidRPr="009A133B" w:rsidRDefault="00CD7A83" w:rsidP="0042479B">
            <w:pPr>
              <w:widowControl/>
              <w:jc w:val="center"/>
              <w:rPr>
                <w:rFonts w:ascii="Arial" w:eastAsia="宋体" w:hAnsi="Arial" w:cs="Arial"/>
                <w:kern w:val="0"/>
                <w:sz w:val="18"/>
                <w:szCs w:val="18"/>
              </w:rPr>
            </w:pPr>
          </w:p>
        </w:tc>
        <w:tc>
          <w:tcPr>
            <w:tcW w:w="785"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CD7A83" w:rsidRPr="009A133B" w:rsidRDefault="00CD7A83" w:rsidP="0042479B">
            <w:pPr>
              <w:widowControl/>
              <w:wordWrap w:val="0"/>
              <w:jc w:val="center"/>
              <w:rPr>
                <w:rFonts w:ascii="Arial" w:eastAsia="宋体" w:hAnsi="Arial" w:cs="Arial"/>
                <w:kern w:val="0"/>
                <w:sz w:val="18"/>
                <w:szCs w:val="18"/>
              </w:rPr>
            </w:pPr>
            <w:r w:rsidRPr="009A133B">
              <w:rPr>
                <w:rFonts w:ascii="Arial" w:eastAsia="MS Mincho" w:hAnsi="Arial" w:cs="Arial"/>
                <w:bCs/>
                <w:kern w:val="24"/>
                <w:sz w:val="18"/>
                <w:szCs w:val="18"/>
              </w:rPr>
              <w:t>IAB-ACLR:24</w:t>
            </w:r>
          </w:p>
        </w:tc>
        <w:tc>
          <w:tcPr>
            <w:tcW w:w="102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CD7A83" w:rsidRPr="00CD7A83" w:rsidRDefault="00CD7A83" w:rsidP="00CD7A83">
            <w:pPr>
              <w:pStyle w:val="NormalWeb"/>
              <w:wordWrap w:val="0"/>
              <w:spacing w:before="0" w:beforeAutospacing="0" w:after="0" w:afterAutospacing="0"/>
              <w:jc w:val="center"/>
              <w:rPr>
                <w:rFonts w:ascii="Arial" w:eastAsiaTheme="minorEastAsia" w:hAnsi="Arial" w:cs="Arial"/>
                <w:bCs/>
                <w:color w:val="000000" w:themeColor="text1"/>
                <w:kern w:val="24"/>
                <w:sz w:val="18"/>
                <w:szCs w:val="18"/>
              </w:rPr>
            </w:pPr>
            <w:r w:rsidRPr="00CD7A83">
              <w:rPr>
                <w:rFonts w:ascii="Arial" w:eastAsiaTheme="minorEastAsia" w:hAnsi="Arial" w:cs="Arial"/>
                <w:bCs/>
                <w:color w:val="000000" w:themeColor="text1"/>
                <w:kern w:val="24"/>
                <w:sz w:val="18"/>
                <w:szCs w:val="18"/>
              </w:rPr>
              <w:t>371729.174</w:t>
            </w:r>
          </w:p>
        </w:tc>
        <w:tc>
          <w:tcPr>
            <w:tcW w:w="61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rsidR="00CD7A83" w:rsidRPr="00944B33" w:rsidRDefault="00CD7A83" w:rsidP="00CD7A83">
            <w:pPr>
              <w:pStyle w:val="NormalWeb"/>
              <w:wordWrap w:val="0"/>
              <w:spacing w:before="0" w:beforeAutospacing="0" w:after="0" w:afterAutospacing="0"/>
              <w:jc w:val="center"/>
              <w:textAlignment w:val="center"/>
              <w:rPr>
                <w:rFonts w:ascii="Arial" w:eastAsiaTheme="minorEastAsia" w:hAnsi="Arial" w:cs="Arial"/>
                <w:bCs/>
                <w:color w:val="000000" w:themeColor="text1"/>
                <w:kern w:val="24"/>
                <w:sz w:val="18"/>
                <w:szCs w:val="18"/>
                <w:highlight w:val="green"/>
              </w:rPr>
            </w:pPr>
            <w:r w:rsidRPr="00944B33">
              <w:rPr>
                <w:rFonts w:ascii="Arial" w:eastAsiaTheme="minorEastAsia" w:hAnsi="Arial" w:cs="Arial" w:hint="eastAsia"/>
                <w:bCs/>
                <w:color w:val="000000" w:themeColor="text1"/>
                <w:kern w:val="24"/>
                <w:sz w:val="18"/>
                <w:szCs w:val="18"/>
                <w:highlight w:val="green"/>
              </w:rPr>
              <w:t>0.02</w:t>
            </w:r>
          </w:p>
        </w:tc>
        <w:tc>
          <w:tcPr>
            <w:tcW w:w="102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CD7A83" w:rsidRPr="00CD7A83" w:rsidRDefault="00CD7A83" w:rsidP="00CD7A83">
            <w:pPr>
              <w:pStyle w:val="NormalWeb"/>
              <w:wordWrap w:val="0"/>
              <w:spacing w:before="0" w:beforeAutospacing="0" w:after="0" w:afterAutospacing="0"/>
              <w:jc w:val="center"/>
              <w:rPr>
                <w:rFonts w:ascii="Arial" w:eastAsiaTheme="minorEastAsia" w:hAnsi="Arial" w:cs="Arial"/>
                <w:bCs/>
                <w:color w:val="000000" w:themeColor="text1"/>
                <w:kern w:val="24"/>
                <w:sz w:val="18"/>
                <w:szCs w:val="18"/>
              </w:rPr>
            </w:pPr>
            <w:r w:rsidRPr="00CD7A83">
              <w:rPr>
                <w:rFonts w:ascii="Arial" w:eastAsiaTheme="minorEastAsia" w:hAnsi="Arial" w:cs="Arial"/>
                <w:bCs/>
                <w:color w:val="000000" w:themeColor="text1"/>
                <w:kern w:val="24"/>
                <w:sz w:val="18"/>
                <w:szCs w:val="18"/>
              </w:rPr>
              <w:t>243665.820</w:t>
            </w:r>
          </w:p>
        </w:tc>
        <w:tc>
          <w:tcPr>
            <w:tcW w:w="61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rsidR="00CD7A83" w:rsidRPr="00944B33" w:rsidRDefault="00CD7A83" w:rsidP="00CD7A83">
            <w:pPr>
              <w:pStyle w:val="NormalWeb"/>
              <w:wordWrap w:val="0"/>
              <w:spacing w:before="0" w:beforeAutospacing="0" w:after="0" w:afterAutospacing="0"/>
              <w:jc w:val="center"/>
              <w:textAlignment w:val="center"/>
              <w:rPr>
                <w:rFonts w:ascii="Arial" w:eastAsiaTheme="minorEastAsia" w:hAnsi="Arial" w:cs="Arial"/>
                <w:bCs/>
                <w:color w:val="000000" w:themeColor="text1"/>
                <w:kern w:val="24"/>
                <w:sz w:val="18"/>
                <w:szCs w:val="18"/>
                <w:highlight w:val="green"/>
              </w:rPr>
            </w:pPr>
            <w:r w:rsidRPr="00944B33">
              <w:rPr>
                <w:rFonts w:ascii="Arial" w:eastAsiaTheme="minorEastAsia" w:hAnsi="Arial" w:cs="Arial" w:hint="eastAsia"/>
                <w:bCs/>
                <w:color w:val="000000" w:themeColor="text1"/>
                <w:kern w:val="24"/>
                <w:sz w:val="18"/>
                <w:szCs w:val="18"/>
                <w:highlight w:val="green"/>
              </w:rPr>
              <w:t>-2.10</w:t>
            </w:r>
          </w:p>
        </w:tc>
      </w:tr>
      <w:tr w:rsidR="00CD7A83" w:rsidRPr="009A133B" w:rsidTr="00277496">
        <w:trPr>
          <w:trHeight w:val="230"/>
        </w:trPr>
        <w:tc>
          <w:tcPr>
            <w:tcW w:w="499" w:type="pct"/>
            <w:vMerge/>
            <w:tcBorders>
              <w:left w:val="single" w:sz="8" w:space="0" w:color="000000"/>
              <w:right w:val="single" w:sz="8" w:space="0" w:color="000000"/>
            </w:tcBorders>
            <w:shd w:val="clear" w:color="auto" w:fill="FFFFFF" w:themeFill="background1"/>
            <w:vAlign w:val="center"/>
            <w:hideMark/>
          </w:tcPr>
          <w:p w:rsidR="00CD7A83" w:rsidRPr="009A133B" w:rsidRDefault="00CD7A83" w:rsidP="0042479B">
            <w:pPr>
              <w:widowControl/>
              <w:jc w:val="center"/>
              <w:rPr>
                <w:rFonts w:ascii="Arial" w:eastAsia="宋体" w:hAnsi="Arial" w:cs="Arial"/>
                <w:kern w:val="0"/>
                <w:sz w:val="18"/>
                <w:szCs w:val="18"/>
              </w:rPr>
            </w:pPr>
          </w:p>
        </w:tc>
        <w:tc>
          <w:tcPr>
            <w:tcW w:w="438"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CD7A83" w:rsidRPr="009A133B" w:rsidRDefault="00CD7A83" w:rsidP="0042479B">
            <w:pPr>
              <w:widowControl/>
              <w:jc w:val="center"/>
              <w:rPr>
                <w:rFonts w:ascii="Arial" w:eastAsia="宋体" w:hAnsi="Arial" w:cs="Arial"/>
                <w:kern w:val="0"/>
                <w:sz w:val="18"/>
                <w:szCs w:val="18"/>
              </w:rPr>
            </w:pPr>
          </w:p>
        </w:tc>
        <w:tc>
          <w:tcPr>
            <w:tcW w:w="785"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CD7A83" w:rsidRPr="009A133B" w:rsidRDefault="00CD7A83" w:rsidP="0042479B">
            <w:pPr>
              <w:widowControl/>
              <w:wordWrap w:val="0"/>
              <w:spacing w:line="230" w:lineRule="atLeast"/>
              <w:jc w:val="center"/>
              <w:rPr>
                <w:rFonts w:ascii="Arial" w:eastAsia="宋体" w:hAnsi="Arial" w:cs="Arial"/>
                <w:kern w:val="0"/>
                <w:sz w:val="18"/>
                <w:szCs w:val="18"/>
              </w:rPr>
            </w:pPr>
            <w:r w:rsidRPr="009A133B">
              <w:rPr>
                <w:rFonts w:ascii="Arial" w:eastAsia="MS Mincho" w:hAnsi="Arial" w:cs="Arial"/>
                <w:bCs/>
                <w:kern w:val="24"/>
                <w:sz w:val="18"/>
                <w:szCs w:val="18"/>
              </w:rPr>
              <w:t>IAB-ACLR:20</w:t>
            </w:r>
          </w:p>
        </w:tc>
        <w:tc>
          <w:tcPr>
            <w:tcW w:w="102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CD7A83" w:rsidRPr="00CD7A83" w:rsidRDefault="00CD7A83" w:rsidP="00CD7A83">
            <w:pPr>
              <w:pStyle w:val="NormalWeb"/>
              <w:wordWrap w:val="0"/>
              <w:spacing w:before="0" w:beforeAutospacing="0" w:after="0" w:afterAutospacing="0"/>
              <w:jc w:val="center"/>
              <w:rPr>
                <w:rFonts w:ascii="Arial" w:eastAsiaTheme="minorEastAsia" w:hAnsi="Arial" w:cs="Arial"/>
                <w:bCs/>
                <w:color w:val="000000" w:themeColor="text1"/>
                <w:kern w:val="24"/>
                <w:sz w:val="18"/>
                <w:szCs w:val="18"/>
              </w:rPr>
            </w:pPr>
            <w:r w:rsidRPr="00CD7A83">
              <w:rPr>
                <w:rFonts w:ascii="Arial" w:eastAsiaTheme="minorEastAsia" w:hAnsi="Arial" w:cs="Arial"/>
                <w:bCs/>
                <w:color w:val="000000" w:themeColor="text1"/>
                <w:kern w:val="24"/>
                <w:sz w:val="18"/>
                <w:szCs w:val="18"/>
              </w:rPr>
              <w:t>370994.888</w:t>
            </w:r>
          </w:p>
        </w:tc>
        <w:tc>
          <w:tcPr>
            <w:tcW w:w="61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rsidR="00CD7A83" w:rsidRPr="00944B33" w:rsidRDefault="00CD7A83" w:rsidP="00CD7A83">
            <w:pPr>
              <w:pStyle w:val="NormalWeb"/>
              <w:wordWrap w:val="0"/>
              <w:spacing w:before="0" w:beforeAutospacing="0" w:after="0" w:afterAutospacing="0"/>
              <w:jc w:val="center"/>
              <w:textAlignment w:val="center"/>
              <w:rPr>
                <w:rFonts w:ascii="Arial" w:eastAsiaTheme="minorEastAsia" w:hAnsi="Arial" w:cs="Arial"/>
                <w:bCs/>
                <w:color w:val="000000" w:themeColor="text1"/>
                <w:kern w:val="24"/>
                <w:sz w:val="18"/>
                <w:szCs w:val="18"/>
                <w:highlight w:val="green"/>
              </w:rPr>
            </w:pPr>
            <w:r w:rsidRPr="00944B33">
              <w:rPr>
                <w:rFonts w:ascii="Arial" w:eastAsiaTheme="minorEastAsia" w:hAnsi="Arial" w:cs="Arial" w:hint="eastAsia"/>
                <w:bCs/>
                <w:color w:val="000000" w:themeColor="text1"/>
                <w:kern w:val="24"/>
                <w:sz w:val="18"/>
                <w:szCs w:val="18"/>
                <w:highlight w:val="green"/>
              </w:rPr>
              <w:t>-0.17</w:t>
            </w:r>
          </w:p>
        </w:tc>
        <w:tc>
          <w:tcPr>
            <w:tcW w:w="102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CD7A83" w:rsidRPr="00CD7A83" w:rsidRDefault="00CD7A83" w:rsidP="00CD7A83">
            <w:pPr>
              <w:pStyle w:val="NormalWeb"/>
              <w:wordWrap w:val="0"/>
              <w:spacing w:before="0" w:beforeAutospacing="0" w:after="0" w:afterAutospacing="0"/>
              <w:jc w:val="center"/>
              <w:rPr>
                <w:rFonts w:ascii="Arial" w:eastAsiaTheme="minorEastAsia" w:hAnsi="Arial" w:cs="Arial"/>
                <w:bCs/>
                <w:color w:val="000000" w:themeColor="text1"/>
                <w:kern w:val="24"/>
                <w:sz w:val="18"/>
                <w:szCs w:val="18"/>
              </w:rPr>
            </w:pPr>
            <w:r w:rsidRPr="00CD7A83">
              <w:rPr>
                <w:rFonts w:ascii="Arial" w:eastAsiaTheme="minorEastAsia" w:hAnsi="Arial" w:cs="Arial"/>
                <w:bCs/>
                <w:color w:val="000000" w:themeColor="text1"/>
                <w:kern w:val="24"/>
                <w:sz w:val="18"/>
                <w:szCs w:val="18"/>
              </w:rPr>
              <w:t>243434.910</w:t>
            </w:r>
          </w:p>
        </w:tc>
        <w:tc>
          <w:tcPr>
            <w:tcW w:w="61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rsidR="00CD7A83" w:rsidRPr="00944B33" w:rsidRDefault="00CD7A83" w:rsidP="00CD7A83">
            <w:pPr>
              <w:pStyle w:val="NormalWeb"/>
              <w:wordWrap w:val="0"/>
              <w:spacing w:before="0" w:beforeAutospacing="0" w:after="0" w:afterAutospacing="0"/>
              <w:jc w:val="center"/>
              <w:textAlignment w:val="center"/>
              <w:rPr>
                <w:rFonts w:ascii="Arial" w:eastAsiaTheme="minorEastAsia" w:hAnsi="Arial" w:cs="Arial"/>
                <w:bCs/>
                <w:color w:val="000000" w:themeColor="text1"/>
                <w:kern w:val="24"/>
                <w:sz w:val="18"/>
                <w:szCs w:val="18"/>
                <w:highlight w:val="green"/>
              </w:rPr>
            </w:pPr>
            <w:r w:rsidRPr="00944B33">
              <w:rPr>
                <w:rFonts w:ascii="Arial" w:eastAsiaTheme="minorEastAsia" w:hAnsi="Arial" w:cs="Arial" w:hint="eastAsia"/>
                <w:bCs/>
                <w:color w:val="000000" w:themeColor="text1"/>
                <w:kern w:val="24"/>
                <w:sz w:val="18"/>
                <w:szCs w:val="18"/>
                <w:highlight w:val="green"/>
              </w:rPr>
              <w:t>-2.19</w:t>
            </w:r>
          </w:p>
        </w:tc>
      </w:tr>
      <w:tr w:rsidR="00CD7A83" w:rsidRPr="009A133B" w:rsidTr="00277496">
        <w:trPr>
          <w:trHeight w:val="429"/>
        </w:trPr>
        <w:tc>
          <w:tcPr>
            <w:tcW w:w="499" w:type="pct"/>
            <w:vMerge/>
            <w:tcBorders>
              <w:left w:val="single" w:sz="8" w:space="0" w:color="000000"/>
              <w:right w:val="single" w:sz="8" w:space="0" w:color="000000"/>
            </w:tcBorders>
            <w:shd w:val="clear" w:color="auto" w:fill="FFFFFF" w:themeFill="background1"/>
            <w:vAlign w:val="center"/>
            <w:hideMark/>
          </w:tcPr>
          <w:p w:rsidR="00CD7A83" w:rsidRPr="009A133B" w:rsidRDefault="00CD7A83" w:rsidP="0042479B">
            <w:pPr>
              <w:widowControl/>
              <w:jc w:val="center"/>
              <w:rPr>
                <w:rFonts w:ascii="Arial" w:eastAsia="宋体" w:hAnsi="Arial" w:cs="Arial"/>
                <w:kern w:val="0"/>
                <w:sz w:val="18"/>
                <w:szCs w:val="18"/>
              </w:rPr>
            </w:pPr>
          </w:p>
        </w:tc>
        <w:tc>
          <w:tcPr>
            <w:tcW w:w="438"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CD7A83" w:rsidRPr="009A133B" w:rsidRDefault="00CD7A83" w:rsidP="0042479B">
            <w:pPr>
              <w:widowControl/>
              <w:jc w:val="center"/>
              <w:rPr>
                <w:rFonts w:ascii="Arial" w:eastAsia="宋体" w:hAnsi="Arial" w:cs="Arial"/>
                <w:kern w:val="0"/>
                <w:sz w:val="18"/>
                <w:szCs w:val="18"/>
              </w:rPr>
            </w:pPr>
          </w:p>
        </w:tc>
        <w:tc>
          <w:tcPr>
            <w:tcW w:w="785"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CD7A83" w:rsidRPr="009A133B" w:rsidRDefault="00CD7A83" w:rsidP="0042479B">
            <w:pPr>
              <w:widowControl/>
              <w:wordWrap w:val="0"/>
              <w:jc w:val="center"/>
              <w:rPr>
                <w:rFonts w:ascii="Arial" w:eastAsia="宋体" w:hAnsi="Arial" w:cs="Arial"/>
                <w:kern w:val="0"/>
                <w:sz w:val="18"/>
                <w:szCs w:val="18"/>
              </w:rPr>
            </w:pPr>
            <w:r w:rsidRPr="009A133B">
              <w:rPr>
                <w:rFonts w:ascii="Arial" w:eastAsia="MS Mincho" w:hAnsi="Arial" w:cs="Arial"/>
                <w:bCs/>
                <w:kern w:val="24"/>
                <w:sz w:val="18"/>
                <w:szCs w:val="18"/>
              </w:rPr>
              <w:t>IAB-ACLR:17</w:t>
            </w:r>
          </w:p>
        </w:tc>
        <w:tc>
          <w:tcPr>
            <w:tcW w:w="102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CD7A83" w:rsidRPr="00CD7A83" w:rsidRDefault="00CD7A83" w:rsidP="00CD7A83">
            <w:pPr>
              <w:pStyle w:val="NormalWeb"/>
              <w:wordWrap w:val="0"/>
              <w:spacing w:before="0" w:beforeAutospacing="0" w:after="0" w:afterAutospacing="0"/>
              <w:jc w:val="center"/>
              <w:rPr>
                <w:rFonts w:ascii="Arial" w:eastAsiaTheme="minorEastAsia" w:hAnsi="Arial" w:cs="Arial"/>
                <w:bCs/>
                <w:color w:val="000000" w:themeColor="text1"/>
                <w:kern w:val="24"/>
                <w:sz w:val="18"/>
                <w:szCs w:val="18"/>
              </w:rPr>
            </w:pPr>
            <w:r w:rsidRPr="00CD7A83">
              <w:rPr>
                <w:rFonts w:ascii="Arial" w:eastAsiaTheme="minorEastAsia" w:hAnsi="Arial" w:cs="Arial"/>
                <w:bCs/>
                <w:color w:val="000000" w:themeColor="text1"/>
                <w:kern w:val="24"/>
                <w:sz w:val="18"/>
                <w:szCs w:val="18"/>
              </w:rPr>
              <w:t>369607.517</w:t>
            </w:r>
          </w:p>
        </w:tc>
        <w:tc>
          <w:tcPr>
            <w:tcW w:w="61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rsidR="00CD7A83" w:rsidRPr="00944B33" w:rsidRDefault="00CD7A83" w:rsidP="00CD7A83">
            <w:pPr>
              <w:pStyle w:val="NormalWeb"/>
              <w:wordWrap w:val="0"/>
              <w:spacing w:before="0" w:beforeAutospacing="0" w:after="0" w:afterAutospacing="0"/>
              <w:jc w:val="center"/>
              <w:textAlignment w:val="center"/>
              <w:rPr>
                <w:rFonts w:ascii="Arial" w:eastAsiaTheme="minorEastAsia" w:hAnsi="Arial" w:cs="Arial"/>
                <w:bCs/>
                <w:color w:val="000000" w:themeColor="text1"/>
                <w:kern w:val="24"/>
                <w:sz w:val="18"/>
                <w:szCs w:val="18"/>
                <w:highlight w:val="green"/>
              </w:rPr>
            </w:pPr>
            <w:r w:rsidRPr="00944B33">
              <w:rPr>
                <w:rFonts w:ascii="Arial" w:eastAsiaTheme="minorEastAsia" w:hAnsi="Arial" w:cs="Arial" w:hint="eastAsia"/>
                <w:bCs/>
                <w:color w:val="000000" w:themeColor="text1"/>
                <w:kern w:val="24"/>
                <w:sz w:val="18"/>
                <w:szCs w:val="18"/>
                <w:highlight w:val="green"/>
              </w:rPr>
              <w:t>-0.55</w:t>
            </w:r>
          </w:p>
        </w:tc>
        <w:tc>
          <w:tcPr>
            <w:tcW w:w="102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CD7A83" w:rsidRPr="00CD7A83" w:rsidRDefault="00CD7A83" w:rsidP="00CD7A83">
            <w:pPr>
              <w:pStyle w:val="NormalWeb"/>
              <w:wordWrap w:val="0"/>
              <w:spacing w:before="0" w:beforeAutospacing="0" w:after="0" w:afterAutospacing="0"/>
              <w:jc w:val="center"/>
              <w:rPr>
                <w:rFonts w:ascii="Arial" w:eastAsiaTheme="minorEastAsia" w:hAnsi="Arial" w:cs="Arial"/>
                <w:bCs/>
                <w:color w:val="000000" w:themeColor="text1"/>
                <w:kern w:val="24"/>
                <w:sz w:val="18"/>
                <w:szCs w:val="18"/>
              </w:rPr>
            </w:pPr>
            <w:r w:rsidRPr="00CD7A83">
              <w:rPr>
                <w:rFonts w:ascii="Arial" w:eastAsiaTheme="minorEastAsia" w:hAnsi="Arial" w:cs="Arial"/>
                <w:bCs/>
                <w:color w:val="000000" w:themeColor="text1"/>
                <w:kern w:val="24"/>
                <w:sz w:val="18"/>
                <w:szCs w:val="18"/>
              </w:rPr>
              <w:t>237568.430</w:t>
            </w:r>
          </w:p>
        </w:tc>
        <w:tc>
          <w:tcPr>
            <w:tcW w:w="61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rsidR="00CD7A83" w:rsidRPr="00944B33" w:rsidRDefault="00CD7A83" w:rsidP="00CD7A83">
            <w:pPr>
              <w:pStyle w:val="NormalWeb"/>
              <w:wordWrap w:val="0"/>
              <w:spacing w:before="0" w:beforeAutospacing="0" w:after="0" w:afterAutospacing="0"/>
              <w:jc w:val="center"/>
              <w:textAlignment w:val="center"/>
              <w:rPr>
                <w:rFonts w:ascii="Arial" w:eastAsiaTheme="minorEastAsia" w:hAnsi="Arial" w:cs="Arial"/>
                <w:bCs/>
                <w:color w:val="000000" w:themeColor="text1"/>
                <w:kern w:val="24"/>
                <w:sz w:val="18"/>
                <w:szCs w:val="18"/>
                <w:highlight w:val="green"/>
              </w:rPr>
            </w:pPr>
            <w:r w:rsidRPr="00944B33">
              <w:rPr>
                <w:rFonts w:ascii="Arial" w:eastAsiaTheme="minorEastAsia" w:hAnsi="Arial" w:cs="Arial" w:hint="eastAsia"/>
                <w:bCs/>
                <w:color w:val="000000" w:themeColor="text1"/>
                <w:kern w:val="24"/>
                <w:sz w:val="18"/>
                <w:szCs w:val="18"/>
                <w:highlight w:val="green"/>
              </w:rPr>
              <w:t>-4.55</w:t>
            </w:r>
          </w:p>
        </w:tc>
      </w:tr>
      <w:tr w:rsidR="00CD7A83" w:rsidRPr="009A133B" w:rsidTr="00277496">
        <w:trPr>
          <w:trHeight w:val="199"/>
        </w:trPr>
        <w:tc>
          <w:tcPr>
            <w:tcW w:w="499" w:type="pct"/>
            <w:vMerge/>
            <w:tcBorders>
              <w:left w:val="single" w:sz="8" w:space="0" w:color="000000"/>
              <w:right w:val="single" w:sz="8" w:space="0" w:color="000000"/>
            </w:tcBorders>
            <w:shd w:val="clear" w:color="auto" w:fill="FFFFFF" w:themeFill="background1"/>
            <w:vAlign w:val="center"/>
            <w:hideMark/>
          </w:tcPr>
          <w:p w:rsidR="00CD7A83" w:rsidRPr="009A133B" w:rsidRDefault="00CD7A83" w:rsidP="0042479B">
            <w:pPr>
              <w:widowControl/>
              <w:jc w:val="center"/>
              <w:rPr>
                <w:rFonts w:ascii="Arial" w:eastAsia="宋体" w:hAnsi="Arial" w:cs="Arial"/>
                <w:kern w:val="0"/>
                <w:sz w:val="18"/>
                <w:szCs w:val="18"/>
              </w:rPr>
            </w:pPr>
          </w:p>
        </w:tc>
        <w:tc>
          <w:tcPr>
            <w:tcW w:w="438" w:type="pct"/>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CD7A83" w:rsidRPr="009A133B" w:rsidRDefault="00CD7A83" w:rsidP="0042479B">
            <w:pPr>
              <w:widowControl/>
              <w:wordWrap w:val="0"/>
              <w:spacing w:line="199" w:lineRule="atLeast"/>
              <w:jc w:val="center"/>
              <w:rPr>
                <w:rFonts w:ascii="Arial" w:eastAsia="宋体" w:hAnsi="Arial" w:cs="Arial"/>
                <w:kern w:val="0"/>
                <w:sz w:val="18"/>
                <w:szCs w:val="18"/>
              </w:rPr>
            </w:pPr>
            <w:r w:rsidRPr="009A133B">
              <w:rPr>
                <w:rFonts w:ascii="Arial" w:eastAsia="MS Mincho" w:hAnsi="Arial" w:cs="Arial"/>
                <w:bCs/>
                <w:kern w:val="24"/>
                <w:sz w:val="18"/>
                <w:szCs w:val="18"/>
              </w:rPr>
              <w:t>Mode 2</w:t>
            </w:r>
          </w:p>
        </w:tc>
        <w:tc>
          <w:tcPr>
            <w:tcW w:w="785"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CD7A83" w:rsidRPr="009A133B" w:rsidRDefault="00CD7A83" w:rsidP="0042479B">
            <w:pPr>
              <w:widowControl/>
              <w:wordWrap w:val="0"/>
              <w:spacing w:line="199" w:lineRule="atLeast"/>
              <w:jc w:val="center"/>
              <w:rPr>
                <w:rFonts w:ascii="Arial" w:eastAsia="宋体" w:hAnsi="Arial" w:cs="Arial"/>
                <w:kern w:val="0"/>
                <w:sz w:val="18"/>
                <w:szCs w:val="18"/>
              </w:rPr>
            </w:pPr>
            <w:r w:rsidRPr="009A133B">
              <w:rPr>
                <w:rFonts w:ascii="Arial" w:eastAsia="MS Mincho" w:hAnsi="Arial" w:cs="Arial"/>
                <w:bCs/>
                <w:kern w:val="24"/>
                <w:sz w:val="18"/>
                <w:szCs w:val="18"/>
              </w:rPr>
              <w:t>IAB-ACLR:28</w:t>
            </w:r>
          </w:p>
        </w:tc>
        <w:tc>
          <w:tcPr>
            <w:tcW w:w="102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CD7A83" w:rsidRPr="00CD7A83" w:rsidRDefault="00CD7A83" w:rsidP="00CD7A83">
            <w:pPr>
              <w:pStyle w:val="NormalWeb"/>
              <w:wordWrap w:val="0"/>
              <w:spacing w:before="0" w:beforeAutospacing="0" w:after="0" w:afterAutospacing="0"/>
              <w:jc w:val="center"/>
              <w:rPr>
                <w:rFonts w:ascii="Arial" w:eastAsiaTheme="minorEastAsia" w:hAnsi="Arial" w:cs="Arial"/>
                <w:bCs/>
                <w:color w:val="000000" w:themeColor="text1"/>
                <w:kern w:val="24"/>
                <w:sz w:val="18"/>
                <w:szCs w:val="18"/>
              </w:rPr>
            </w:pPr>
            <w:r w:rsidRPr="00CD7A83">
              <w:rPr>
                <w:rFonts w:ascii="Arial" w:eastAsiaTheme="minorEastAsia" w:hAnsi="Arial" w:cs="Arial"/>
                <w:bCs/>
                <w:color w:val="000000" w:themeColor="text1"/>
                <w:kern w:val="24"/>
                <w:sz w:val="18"/>
                <w:szCs w:val="18"/>
              </w:rPr>
              <w:t>372096.828</w:t>
            </w:r>
          </w:p>
        </w:tc>
        <w:tc>
          <w:tcPr>
            <w:tcW w:w="61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rsidR="00CD7A83" w:rsidRPr="00944B33" w:rsidRDefault="00CD7A83" w:rsidP="00CD7A83">
            <w:pPr>
              <w:pStyle w:val="NormalWeb"/>
              <w:wordWrap w:val="0"/>
              <w:spacing w:before="0" w:beforeAutospacing="0" w:after="0" w:afterAutospacing="0"/>
              <w:jc w:val="center"/>
              <w:textAlignment w:val="center"/>
              <w:rPr>
                <w:rFonts w:ascii="Arial" w:eastAsiaTheme="minorEastAsia" w:hAnsi="Arial" w:cs="Arial"/>
                <w:bCs/>
                <w:color w:val="000000" w:themeColor="text1"/>
                <w:kern w:val="24"/>
                <w:sz w:val="18"/>
                <w:szCs w:val="18"/>
                <w:highlight w:val="green"/>
              </w:rPr>
            </w:pPr>
            <w:r w:rsidRPr="00944B33">
              <w:rPr>
                <w:rFonts w:ascii="Arial" w:eastAsiaTheme="minorEastAsia" w:hAnsi="Arial" w:cs="Arial" w:hint="eastAsia"/>
                <w:bCs/>
                <w:color w:val="000000" w:themeColor="text1"/>
                <w:kern w:val="24"/>
                <w:sz w:val="18"/>
                <w:szCs w:val="18"/>
                <w:highlight w:val="green"/>
              </w:rPr>
              <w:t>0.12</w:t>
            </w:r>
          </w:p>
        </w:tc>
        <w:tc>
          <w:tcPr>
            <w:tcW w:w="102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CD7A83" w:rsidRPr="00CD7A83" w:rsidRDefault="00CD7A83" w:rsidP="00CD7A83">
            <w:pPr>
              <w:pStyle w:val="NormalWeb"/>
              <w:wordWrap w:val="0"/>
              <w:spacing w:before="0" w:beforeAutospacing="0" w:after="0" w:afterAutospacing="0"/>
              <w:jc w:val="center"/>
              <w:rPr>
                <w:rFonts w:ascii="Arial" w:eastAsiaTheme="minorEastAsia" w:hAnsi="Arial" w:cs="Arial"/>
                <w:bCs/>
                <w:color w:val="000000" w:themeColor="text1"/>
                <w:kern w:val="24"/>
                <w:sz w:val="18"/>
                <w:szCs w:val="18"/>
              </w:rPr>
            </w:pPr>
            <w:r w:rsidRPr="00CD7A83">
              <w:rPr>
                <w:rFonts w:ascii="Arial" w:eastAsiaTheme="minorEastAsia" w:hAnsi="Arial" w:cs="Arial"/>
                <w:bCs/>
                <w:color w:val="000000" w:themeColor="text1"/>
                <w:kern w:val="24"/>
                <w:sz w:val="18"/>
                <w:szCs w:val="18"/>
              </w:rPr>
              <w:t>246837.590</w:t>
            </w:r>
          </w:p>
        </w:tc>
        <w:tc>
          <w:tcPr>
            <w:tcW w:w="61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rsidR="00CD7A83" w:rsidRPr="00944B33" w:rsidRDefault="00CD7A83" w:rsidP="00CD7A83">
            <w:pPr>
              <w:pStyle w:val="NormalWeb"/>
              <w:wordWrap w:val="0"/>
              <w:spacing w:before="0" w:beforeAutospacing="0" w:after="0" w:afterAutospacing="0"/>
              <w:jc w:val="center"/>
              <w:textAlignment w:val="center"/>
              <w:rPr>
                <w:rFonts w:ascii="Arial" w:eastAsiaTheme="minorEastAsia" w:hAnsi="Arial" w:cs="Arial"/>
                <w:bCs/>
                <w:color w:val="000000" w:themeColor="text1"/>
                <w:kern w:val="24"/>
                <w:sz w:val="18"/>
                <w:szCs w:val="18"/>
                <w:highlight w:val="green"/>
              </w:rPr>
            </w:pPr>
            <w:r w:rsidRPr="00944B33">
              <w:rPr>
                <w:rFonts w:ascii="Arial" w:eastAsiaTheme="minorEastAsia" w:hAnsi="Arial" w:cs="Arial" w:hint="eastAsia"/>
                <w:bCs/>
                <w:color w:val="000000" w:themeColor="text1"/>
                <w:kern w:val="24"/>
                <w:sz w:val="18"/>
                <w:szCs w:val="18"/>
                <w:highlight w:val="green"/>
              </w:rPr>
              <w:t>-0.82</w:t>
            </w:r>
          </w:p>
        </w:tc>
      </w:tr>
      <w:tr w:rsidR="00CD7A83" w:rsidRPr="009A133B" w:rsidTr="00277496">
        <w:trPr>
          <w:trHeight w:val="317"/>
        </w:trPr>
        <w:tc>
          <w:tcPr>
            <w:tcW w:w="499" w:type="pct"/>
            <w:vMerge/>
            <w:tcBorders>
              <w:left w:val="single" w:sz="8" w:space="0" w:color="000000"/>
              <w:right w:val="single" w:sz="8" w:space="0" w:color="000000"/>
            </w:tcBorders>
            <w:shd w:val="clear" w:color="auto" w:fill="FFFFFF" w:themeFill="background1"/>
            <w:vAlign w:val="center"/>
            <w:hideMark/>
          </w:tcPr>
          <w:p w:rsidR="00CD7A83" w:rsidRPr="009A133B" w:rsidRDefault="00CD7A83" w:rsidP="0042479B">
            <w:pPr>
              <w:widowControl/>
              <w:jc w:val="center"/>
              <w:rPr>
                <w:rFonts w:ascii="Arial" w:eastAsia="宋体" w:hAnsi="Arial" w:cs="Arial"/>
                <w:kern w:val="0"/>
                <w:sz w:val="18"/>
                <w:szCs w:val="18"/>
              </w:rPr>
            </w:pPr>
          </w:p>
        </w:tc>
        <w:tc>
          <w:tcPr>
            <w:tcW w:w="438"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CD7A83" w:rsidRPr="009A133B" w:rsidRDefault="00CD7A83" w:rsidP="0042479B">
            <w:pPr>
              <w:widowControl/>
              <w:jc w:val="center"/>
              <w:rPr>
                <w:rFonts w:ascii="Arial" w:eastAsia="宋体" w:hAnsi="Arial" w:cs="Arial"/>
                <w:kern w:val="0"/>
                <w:sz w:val="18"/>
                <w:szCs w:val="18"/>
              </w:rPr>
            </w:pPr>
          </w:p>
        </w:tc>
        <w:tc>
          <w:tcPr>
            <w:tcW w:w="785"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CD7A83" w:rsidRPr="009A133B" w:rsidRDefault="00CD7A83" w:rsidP="0042479B">
            <w:pPr>
              <w:widowControl/>
              <w:wordWrap w:val="0"/>
              <w:spacing w:line="317" w:lineRule="atLeast"/>
              <w:jc w:val="center"/>
              <w:rPr>
                <w:rFonts w:ascii="Arial" w:eastAsia="宋体" w:hAnsi="Arial" w:cs="Arial"/>
                <w:kern w:val="0"/>
                <w:sz w:val="18"/>
                <w:szCs w:val="18"/>
              </w:rPr>
            </w:pPr>
            <w:r w:rsidRPr="009A133B">
              <w:rPr>
                <w:rFonts w:ascii="Arial" w:eastAsia="MS Mincho" w:hAnsi="Arial" w:cs="Arial"/>
                <w:bCs/>
                <w:kern w:val="24"/>
                <w:sz w:val="18"/>
                <w:szCs w:val="18"/>
              </w:rPr>
              <w:t>IAB-ACLR:24</w:t>
            </w:r>
          </w:p>
        </w:tc>
        <w:tc>
          <w:tcPr>
            <w:tcW w:w="102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CD7A83" w:rsidRPr="00CD7A83" w:rsidRDefault="00CD7A83" w:rsidP="00CD7A83">
            <w:pPr>
              <w:pStyle w:val="NormalWeb"/>
              <w:wordWrap w:val="0"/>
              <w:spacing w:before="0" w:beforeAutospacing="0" w:after="0" w:afterAutospacing="0"/>
              <w:jc w:val="center"/>
              <w:rPr>
                <w:rFonts w:ascii="Arial" w:eastAsiaTheme="minorEastAsia" w:hAnsi="Arial" w:cs="Arial"/>
                <w:bCs/>
                <w:color w:val="000000" w:themeColor="text1"/>
                <w:kern w:val="24"/>
                <w:sz w:val="18"/>
                <w:szCs w:val="18"/>
              </w:rPr>
            </w:pPr>
            <w:r w:rsidRPr="00CD7A83">
              <w:rPr>
                <w:rFonts w:ascii="Arial" w:eastAsiaTheme="minorEastAsia" w:hAnsi="Arial" w:cs="Arial"/>
                <w:bCs/>
                <w:color w:val="000000" w:themeColor="text1"/>
                <w:kern w:val="24"/>
                <w:sz w:val="18"/>
                <w:szCs w:val="18"/>
              </w:rPr>
              <w:t>371562.962</w:t>
            </w:r>
          </w:p>
        </w:tc>
        <w:tc>
          <w:tcPr>
            <w:tcW w:w="61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rsidR="00CD7A83" w:rsidRPr="00944B33" w:rsidRDefault="00CD7A83" w:rsidP="00CD7A83">
            <w:pPr>
              <w:pStyle w:val="NormalWeb"/>
              <w:wordWrap w:val="0"/>
              <w:spacing w:before="0" w:beforeAutospacing="0" w:after="0" w:afterAutospacing="0"/>
              <w:jc w:val="center"/>
              <w:textAlignment w:val="center"/>
              <w:rPr>
                <w:rFonts w:ascii="Arial" w:eastAsiaTheme="minorEastAsia" w:hAnsi="Arial" w:cs="Arial"/>
                <w:bCs/>
                <w:color w:val="000000" w:themeColor="text1"/>
                <w:kern w:val="24"/>
                <w:sz w:val="18"/>
                <w:szCs w:val="18"/>
                <w:highlight w:val="green"/>
              </w:rPr>
            </w:pPr>
            <w:r w:rsidRPr="00944B33">
              <w:rPr>
                <w:rFonts w:ascii="Arial" w:eastAsiaTheme="minorEastAsia" w:hAnsi="Arial" w:cs="Arial" w:hint="eastAsia"/>
                <w:bCs/>
                <w:color w:val="000000" w:themeColor="text1"/>
                <w:kern w:val="24"/>
                <w:sz w:val="18"/>
                <w:szCs w:val="18"/>
                <w:highlight w:val="green"/>
              </w:rPr>
              <w:t>-0.02</w:t>
            </w:r>
          </w:p>
        </w:tc>
        <w:tc>
          <w:tcPr>
            <w:tcW w:w="102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CD7A83" w:rsidRPr="00CD7A83" w:rsidRDefault="00CD7A83" w:rsidP="00CD7A83">
            <w:pPr>
              <w:pStyle w:val="NormalWeb"/>
              <w:wordWrap w:val="0"/>
              <w:spacing w:before="0" w:beforeAutospacing="0" w:after="0" w:afterAutospacing="0"/>
              <w:jc w:val="center"/>
              <w:rPr>
                <w:rFonts w:ascii="Arial" w:eastAsiaTheme="minorEastAsia" w:hAnsi="Arial" w:cs="Arial"/>
                <w:bCs/>
                <w:color w:val="000000" w:themeColor="text1"/>
                <w:kern w:val="24"/>
                <w:sz w:val="18"/>
                <w:szCs w:val="18"/>
              </w:rPr>
            </w:pPr>
            <w:r w:rsidRPr="00CD7A83">
              <w:rPr>
                <w:rFonts w:ascii="Arial" w:eastAsiaTheme="minorEastAsia" w:hAnsi="Arial" w:cs="Arial"/>
                <w:bCs/>
                <w:color w:val="000000" w:themeColor="text1"/>
                <w:kern w:val="24"/>
                <w:sz w:val="18"/>
                <w:szCs w:val="18"/>
              </w:rPr>
              <w:t>246181.110</w:t>
            </w:r>
          </w:p>
        </w:tc>
        <w:tc>
          <w:tcPr>
            <w:tcW w:w="61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rsidR="00CD7A83" w:rsidRPr="00944B33" w:rsidRDefault="00CD7A83" w:rsidP="00CD7A83">
            <w:pPr>
              <w:pStyle w:val="NormalWeb"/>
              <w:wordWrap w:val="0"/>
              <w:spacing w:before="0" w:beforeAutospacing="0" w:after="0" w:afterAutospacing="0"/>
              <w:jc w:val="center"/>
              <w:textAlignment w:val="center"/>
              <w:rPr>
                <w:rFonts w:ascii="Arial" w:eastAsiaTheme="minorEastAsia" w:hAnsi="Arial" w:cs="Arial"/>
                <w:bCs/>
                <w:color w:val="000000" w:themeColor="text1"/>
                <w:kern w:val="24"/>
                <w:sz w:val="18"/>
                <w:szCs w:val="18"/>
                <w:highlight w:val="green"/>
              </w:rPr>
            </w:pPr>
            <w:r w:rsidRPr="00944B33">
              <w:rPr>
                <w:rFonts w:ascii="Arial" w:eastAsiaTheme="minorEastAsia" w:hAnsi="Arial" w:cs="Arial" w:hint="eastAsia"/>
                <w:bCs/>
                <w:color w:val="000000" w:themeColor="text1"/>
                <w:kern w:val="24"/>
                <w:sz w:val="18"/>
                <w:szCs w:val="18"/>
                <w:highlight w:val="green"/>
              </w:rPr>
              <w:t>-1.09</w:t>
            </w:r>
          </w:p>
        </w:tc>
      </w:tr>
      <w:tr w:rsidR="00CD7A83" w:rsidRPr="009A133B" w:rsidTr="00277496">
        <w:trPr>
          <w:trHeight w:val="321"/>
        </w:trPr>
        <w:tc>
          <w:tcPr>
            <w:tcW w:w="499" w:type="pct"/>
            <w:vMerge/>
            <w:tcBorders>
              <w:left w:val="single" w:sz="8" w:space="0" w:color="000000"/>
              <w:right w:val="single" w:sz="8" w:space="0" w:color="000000"/>
            </w:tcBorders>
            <w:shd w:val="clear" w:color="auto" w:fill="FFFFFF" w:themeFill="background1"/>
            <w:vAlign w:val="center"/>
            <w:hideMark/>
          </w:tcPr>
          <w:p w:rsidR="00CD7A83" w:rsidRPr="009A133B" w:rsidRDefault="00CD7A83" w:rsidP="0042479B">
            <w:pPr>
              <w:widowControl/>
              <w:jc w:val="center"/>
              <w:rPr>
                <w:rFonts w:ascii="Arial" w:eastAsia="宋体" w:hAnsi="Arial" w:cs="Arial"/>
                <w:kern w:val="0"/>
                <w:sz w:val="18"/>
                <w:szCs w:val="18"/>
              </w:rPr>
            </w:pPr>
          </w:p>
        </w:tc>
        <w:tc>
          <w:tcPr>
            <w:tcW w:w="438"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CD7A83" w:rsidRPr="009A133B" w:rsidRDefault="00CD7A83" w:rsidP="0042479B">
            <w:pPr>
              <w:widowControl/>
              <w:jc w:val="center"/>
              <w:rPr>
                <w:rFonts w:ascii="Arial" w:eastAsia="宋体" w:hAnsi="Arial" w:cs="Arial"/>
                <w:kern w:val="0"/>
                <w:sz w:val="18"/>
                <w:szCs w:val="18"/>
              </w:rPr>
            </w:pPr>
          </w:p>
        </w:tc>
        <w:tc>
          <w:tcPr>
            <w:tcW w:w="785"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CD7A83" w:rsidRPr="009A133B" w:rsidRDefault="00CD7A83" w:rsidP="0042479B">
            <w:pPr>
              <w:widowControl/>
              <w:wordWrap w:val="0"/>
              <w:spacing w:line="321" w:lineRule="atLeast"/>
              <w:jc w:val="center"/>
              <w:rPr>
                <w:rFonts w:ascii="Arial" w:eastAsia="宋体" w:hAnsi="Arial" w:cs="Arial"/>
                <w:kern w:val="0"/>
                <w:sz w:val="18"/>
                <w:szCs w:val="18"/>
              </w:rPr>
            </w:pPr>
            <w:r w:rsidRPr="009A133B">
              <w:rPr>
                <w:rFonts w:ascii="Arial" w:eastAsia="MS Mincho" w:hAnsi="Arial" w:cs="Arial"/>
                <w:bCs/>
                <w:kern w:val="24"/>
                <w:sz w:val="18"/>
                <w:szCs w:val="18"/>
              </w:rPr>
              <w:t>IAB-ACLR:20</w:t>
            </w:r>
          </w:p>
        </w:tc>
        <w:tc>
          <w:tcPr>
            <w:tcW w:w="102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CD7A83" w:rsidRPr="00CD7A83" w:rsidRDefault="00CD7A83" w:rsidP="00CD7A83">
            <w:pPr>
              <w:pStyle w:val="NormalWeb"/>
              <w:wordWrap w:val="0"/>
              <w:spacing w:before="0" w:beforeAutospacing="0" w:after="0" w:afterAutospacing="0"/>
              <w:jc w:val="center"/>
              <w:rPr>
                <w:rFonts w:ascii="Arial" w:eastAsiaTheme="minorEastAsia" w:hAnsi="Arial" w:cs="Arial"/>
                <w:bCs/>
                <w:color w:val="000000" w:themeColor="text1"/>
                <w:kern w:val="24"/>
                <w:sz w:val="18"/>
                <w:szCs w:val="18"/>
              </w:rPr>
            </w:pPr>
            <w:r w:rsidRPr="00CD7A83">
              <w:rPr>
                <w:rFonts w:ascii="Arial" w:eastAsiaTheme="minorEastAsia" w:hAnsi="Arial" w:cs="Arial"/>
                <w:bCs/>
                <w:color w:val="000000" w:themeColor="text1"/>
                <w:kern w:val="24"/>
                <w:sz w:val="18"/>
                <w:szCs w:val="18"/>
              </w:rPr>
              <w:t>371027.529</w:t>
            </w:r>
          </w:p>
        </w:tc>
        <w:tc>
          <w:tcPr>
            <w:tcW w:w="61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rsidR="00CD7A83" w:rsidRPr="00944B33" w:rsidRDefault="00CD7A83" w:rsidP="00CD7A83">
            <w:pPr>
              <w:pStyle w:val="NormalWeb"/>
              <w:wordWrap w:val="0"/>
              <w:spacing w:before="0" w:beforeAutospacing="0" w:after="0" w:afterAutospacing="0"/>
              <w:jc w:val="center"/>
              <w:textAlignment w:val="center"/>
              <w:rPr>
                <w:rFonts w:ascii="Arial" w:eastAsiaTheme="minorEastAsia" w:hAnsi="Arial" w:cs="Arial"/>
                <w:bCs/>
                <w:color w:val="000000" w:themeColor="text1"/>
                <w:kern w:val="24"/>
                <w:sz w:val="18"/>
                <w:szCs w:val="18"/>
                <w:highlight w:val="green"/>
              </w:rPr>
            </w:pPr>
            <w:r w:rsidRPr="00944B33">
              <w:rPr>
                <w:rFonts w:ascii="Arial" w:eastAsiaTheme="minorEastAsia" w:hAnsi="Arial" w:cs="Arial" w:hint="eastAsia"/>
                <w:bCs/>
                <w:color w:val="000000" w:themeColor="text1"/>
                <w:kern w:val="24"/>
                <w:sz w:val="18"/>
                <w:szCs w:val="18"/>
                <w:highlight w:val="green"/>
              </w:rPr>
              <w:t>-0.16</w:t>
            </w:r>
          </w:p>
        </w:tc>
        <w:tc>
          <w:tcPr>
            <w:tcW w:w="102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CD7A83" w:rsidRPr="00CD7A83" w:rsidRDefault="00CD7A83" w:rsidP="00CD7A83">
            <w:pPr>
              <w:pStyle w:val="NormalWeb"/>
              <w:wordWrap w:val="0"/>
              <w:spacing w:before="0" w:beforeAutospacing="0" w:after="0" w:afterAutospacing="0"/>
              <w:jc w:val="center"/>
              <w:rPr>
                <w:rFonts w:ascii="Arial" w:eastAsiaTheme="minorEastAsia" w:hAnsi="Arial" w:cs="Arial"/>
                <w:bCs/>
                <w:color w:val="000000" w:themeColor="text1"/>
                <w:kern w:val="24"/>
                <w:sz w:val="18"/>
                <w:szCs w:val="18"/>
              </w:rPr>
            </w:pPr>
            <w:r w:rsidRPr="00CD7A83">
              <w:rPr>
                <w:rFonts w:ascii="Arial" w:eastAsiaTheme="minorEastAsia" w:hAnsi="Arial" w:cs="Arial"/>
                <w:bCs/>
                <w:color w:val="000000" w:themeColor="text1"/>
                <w:kern w:val="24"/>
                <w:sz w:val="18"/>
                <w:szCs w:val="18"/>
              </w:rPr>
              <w:t>244785.090</w:t>
            </w:r>
          </w:p>
        </w:tc>
        <w:tc>
          <w:tcPr>
            <w:tcW w:w="61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rsidR="00CD7A83" w:rsidRPr="00944B33" w:rsidRDefault="00CD7A83" w:rsidP="00CD7A83">
            <w:pPr>
              <w:pStyle w:val="NormalWeb"/>
              <w:wordWrap w:val="0"/>
              <w:spacing w:before="0" w:beforeAutospacing="0" w:after="0" w:afterAutospacing="0"/>
              <w:jc w:val="center"/>
              <w:textAlignment w:val="center"/>
              <w:rPr>
                <w:rFonts w:ascii="Arial" w:eastAsiaTheme="minorEastAsia" w:hAnsi="Arial" w:cs="Arial"/>
                <w:bCs/>
                <w:color w:val="000000" w:themeColor="text1"/>
                <w:kern w:val="24"/>
                <w:sz w:val="18"/>
                <w:szCs w:val="18"/>
                <w:highlight w:val="green"/>
              </w:rPr>
            </w:pPr>
            <w:r w:rsidRPr="00944B33">
              <w:rPr>
                <w:rFonts w:ascii="Arial" w:eastAsiaTheme="minorEastAsia" w:hAnsi="Arial" w:cs="Arial" w:hint="eastAsia"/>
                <w:bCs/>
                <w:color w:val="000000" w:themeColor="text1"/>
                <w:kern w:val="24"/>
                <w:sz w:val="18"/>
                <w:szCs w:val="18"/>
                <w:highlight w:val="green"/>
              </w:rPr>
              <w:t>-1.65</w:t>
            </w:r>
          </w:p>
        </w:tc>
      </w:tr>
      <w:tr w:rsidR="00CD7A83" w:rsidRPr="009A133B" w:rsidTr="00277496">
        <w:trPr>
          <w:trHeight w:val="325"/>
        </w:trPr>
        <w:tc>
          <w:tcPr>
            <w:tcW w:w="499" w:type="pct"/>
            <w:vMerge/>
            <w:tcBorders>
              <w:left w:val="single" w:sz="8" w:space="0" w:color="000000"/>
              <w:right w:val="single" w:sz="8" w:space="0" w:color="000000"/>
            </w:tcBorders>
            <w:shd w:val="clear" w:color="auto" w:fill="FFFFFF" w:themeFill="background1"/>
            <w:vAlign w:val="center"/>
            <w:hideMark/>
          </w:tcPr>
          <w:p w:rsidR="00CD7A83" w:rsidRPr="009A133B" w:rsidRDefault="00CD7A83" w:rsidP="0042479B">
            <w:pPr>
              <w:widowControl/>
              <w:jc w:val="center"/>
              <w:rPr>
                <w:rFonts w:ascii="Arial" w:eastAsia="宋体" w:hAnsi="Arial" w:cs="Arial"/>
                <w:kern w:val="0"/>
                <w:sz w:val="18"/>
                <w:szCs w:val="18"/>
              </w:rPr>
            </w:pPr>
          </w:p>
        </w:tc>
        <w:tc>
          <w:tcPr>
            <w:tcW w:w="438" w:type="pct"/>
            <w:vMerge/>
            <w:tcBorders>
              <w:top w:val="single" w:sz="8" w:space="0" w:color="000000"/>
              <w:left w:val="single" w:sz="8" w:space="0" w:color="000000"/>
              <w:bottom w:val="single" w:sz="8" w:space="0" w:color="000000"/>
              <w:right w:val="single" w:sz="8" w:space="0" w:color="000000"/>
            </w:tcBorders>
            <w:vAlign w:val="center"/>
            <w:hideMark/>
          </w:tcPr>
          <w:p w:rsidR="00CD7A83" w:rsidRPr="009A133B" w:rsidRDefault="00CD7A83" w:rsidP="0042479B">
            <w:pPr>
              <w:widowControl/>
              <w:jc w:val="center"/>
              <w:rPr>
                <w:rFonts w:ascii="Arial" w:eastAsia="宋体" w:hAnsi="Arial" w:cs="Arial"/>
                <w:kern w:val="0"/>
                <w:sz w:val="18"/>
                <w:szCs w:val="18"/>
              </w:rPr>
            </w:pPr>
          </w:p>
        </w:tc>
        <w:tc>
          <w:tcPr>
            <w:tcW w:w="785"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CD7A83" w:rsidRPr="009A133B" w:rsidRDefault="00CD7A83" w:rsidP="0042479B">
            <w:pPr>
              <w:widowControl/>
              <w:wordWrap w:val="0"/>
              <w:spacing w:line="325" w:lineRule="atLeast"/>
              <w:jc w:val="center"/>
              <w:rPr>
                <w:rFonts w:ascii="Arial" w:eastAsia="宋体" w:hAnsi="Arial" w:cs="Arial"/>
                <w:kern w:val="0"/>
                <w:sz w:val="18"/>
                <w:szCs w:val="18"/>
              </w:rPr>
            </w:pPr>
            <w:r w:rsidRPr="009A133B">
              <w:rPr>
                <w:rFonts w:ascii="Arial" w:eastAsia="MS Mincho" w:hAnsi="Arial" w:cs="Arial"/>
                <w:bCs/>
                <w:kern w:val="24"/>
                <w:sz w:val="18"/>
                <w:szCs w:val="18"/>
              </w:rPr>
              <w:t>IAB-ACLR:17</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CD7A83" w:rsidRPr="00CD7A83" w:rsidRDefault="00CD7A83" w:rsidP="00CD7A83">
            <w:pPr>
              <w:pStyle w:val="NormalWeb"/>
              <w:wordWrap w:val="0"/>
              <w:spacing w:before="0" w:beforeAutospacing="0" w:after="0" w:afterAutospacing="0"/>
              <w:jc w:val="center"/>
              <w:rPr>
                <w:rFonts w:ascii="Arial" w:eastAsiaTheme="minorEastAsia" w:hAnsi="Arial" w:cs="Arial"/>
                <w:bCs/>
                <w:color w:val="000000" w:themeColor="text1"/>
                <w:kern w:val="24"/>
                <w:sz w:val="18"/>
                <w:szCs w:val="18"/>
              </w:rPr>
            </w:pPr>
            <w:r w:rsidRPr="00CD7A83">
              <w:rPr>
                <w:rFonts w:ascii="Arial" w:eastAsiaTheme="minorEastAsia" w:hAnsi="Arial" w:cs="Arial"/>
                <w:bCs/>
                <w:color w:val="000000" w:themeColor="text1"/>
                <w:kern w:val="24"/>
                <w:sz w:val="18"/>
                <w:szCs w:val="18"/>
              </w:rPr>
              <w:t>369652.973</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CD7A83" w:rsidRPr="00944B33" w:rsidRDefault="00CD7A83" w:rsidP="00CD7A83">
            <w:pPr>
              <w:pStyle w:val="NormalWeb"/>
              <w:wordWrap w:val="0"/>
              <w:spacing w:before="0" w:beforeAutospacing="0" w:after="0" w:afterAutospacing="0"/>
              <w:jc w:val="center"/>
              <w:textAlignment w:val="center"/>
              <w:rPr>
                <w:rFonts w:ascii="Arial" w:eastAsiaTheme="minorEastAsia" w:hAnsi="Arial" w:cs="Arial"/>
                <w:bCs/>
                <w:color w:val="000000" w:themeColor="text1"/>
                <w:kern w:val="24"/>
                <w:sz w:val="18"/>
                <w:szCs w:val="18"/>
                <w:highlight w:val="green"/>
              </w:rPr>
            </w:pPr>
            <w:r w:rsidRPr="00944B33">
              <w:rPr>
                <w:rFonts w:ascii="Arial" w:eastAsiaTheme="minorEastAsia" w:hAnsi="Arial" w:cs="Arial" w:hint="eastAsia"/>
                <w:bCs/>
                <w:color w:val="000000" w:themeColor="text1"/>
                <w:kern w:val="24"/>
                <w:sz w:val="18"/>
                <w:szCs w:val="18"/>
                <w:highlight w:val="green"/>
              </w:rPr>
              <w:t>-0.53</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CD7A83" w:rsidRPr="00CD7A83" w:rsidRDefault="00CD7A83" w:rsidP="00CD7A83">
            <w:pPr>
              <w:pStyle w:val="NormalWeb"/>
              <w:wordWrap w:val="0"/>
              <w:spacing w:before="0" w:beforeAutospacing="0" w:after="0" w:afterAutospacing="0"/>
              <w:jc w:val="center"/>
              <w:rPr>
                <w:rFonts w:ascii="Arial" w:eastAsiaTheme="minorEastAsia" w:hAnsi="Arial" w:cs="Arial"/>
                <w:bCs/>
                <w:color w:val="000000" w:themeColor="text1"/>
                <w:kern w:val="24"/>
                <w:sz w:val="18"/>
                <w:szCs w:val="18"/>
              </w:rPr>
            </w:pPr>
            <w:r w:rsidRPr="00CD7A83">
              <w:rPr>
                <w:rFonts w:ascii="Arial" w:eastAsiaTheme="minorEastAsia" w:hAnsi="Arial" w:cs="Arial"/>
                <w:bCs/>
                <w:color w:val="000000" w:themeColor="text1"/>
                <w:kern w:val="24"/>
                <w:sz w:val="18"/>
                <w:szCs w:val="18"/>
              </w:rPr>
              <w:t>236952.290</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CD7A83" w:rsidRPr="00944B33" w:rsidRDefault="00CD7A83" w:rsidP="00CD7A83">
            <w:pPr>
              <w:pStyle w:val="NormalWeb"/>
              <w:wordWrap w:val="0"/>
              <w:spacing w:before="0" w:beforeAutospacing="0" w:after="0" w:afterAutospacing="0"/>
              <w:jc w:val="center"/>
              <w:textAlignment w:val="center"/>
              <w:rPr>
                <w:rFonts w:ascii="Arial" w:eastAsiaTheme="minorEastAsia" w:hAnsi="Arial" w:cs="Arial"/>
                <w:bCs/>
                <w:color w:val="000000" w:themeColor="text1"/>
                <w:kern w:val="24"/>
                <w:sz w:val="18"/>
                <w:szCs w:val="18"/>
                <w:highlight w:val="green"/>
              </w:rPr>
            </w:pPr>
            <w:r w:rsidRPr="00944B33">
              <w:rPr>
                <w:rFonts w:ascii="Arial" w:eastAsiaTheme="minorEastAsia" w:hAnsi="Arial" w:cs="Arial" w:hint="eastAsia"/>
                <w:bCs/>
                <w:color w:val="000000" w:themeColor="text1"/>
                <w:kern w:val="24"/>
                <w:sz w:val="18"/>
                <w:szCs w:val="18"/>
                <w:highlight w:val="green"/>
              </w:rPr>
              <w:t>-4.80</w:t>
            </w:r>
          </w:p>
        </w:tc>
      </w:tr>
      <w:tr w:rsidR="00CD7A83" w:rsidRPr="009A133B" w:rsidTr="00277496">
        <w:trPr>
          <w:trHeight w:val="329"/>
        </w:trPr>
        <w:tc>
          <w:tcPr>
            <w:tcW w:w="499" w:type="pct"/>
            <w:vMerge/>
            <w:tcBorders>
              <w:left w:val="single" w:sz="8" w:space="0" w:color="000000"/>
              <w:right w:val="single" w:sz="8" w:space="0" w:color="000000"/>
            </w:tcBorders>
            <w:shd w:val="clear" w:color="auto" w:fill="FFFFFF" w:themeFill="background1"/>
            <w:vAlign w:val="center"/>
            <w:hideMark/>
          </w:tcPr>
          <w:p w:rsidR="00CD7A83" w:rsidRPr="009A133B" w:rsidRDefault="00CD7A83" w:rsidP="0042479B">
            <w:pPr>
              <w:widowControl/>
              <w:jc w:val="center"/>
              <w:rPr>
                <w:rFonts w:ascii="Arial" w:eastAsia="宋体" w:hAnsi="Arial" w:cs="Arial"/>
                <w:kern w:val="0"/>
                <w:sz w:val="18"/>
                <w:szCs w:val="18"/>
              </w:rPr>
            </w:pPr>
          </w:p>
        </w:tc>
        <w:tc>
          <w:tcPr>
            <w:tcW w:w="438"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CD7A83" w:rsidRPr="009A133B" w:rsidRDefault="00CD7A83" w:rsidP="0042479B">
            <w:pPr>
              <w:widowControl/>
              <w:wordWrap w:val="0"/>
              <w:spacing w:line="329" w:lineRule="atLeast"/>
              <w:jc w:val="center"/>
              <w:rPr>
                <w:rFonts w:ascii="Arial" w:eastAsia="宋体" w:hAnsi="Arial" w:cs="Arial"/>
                <w:kern w:val="0"/>
                <w:sz w:val="18"/>
                <w:szCs w:val="18"/>
              </w:rPr>
            </w:pPr>
            <w:r w:rsidRPr="009A133B">
              <w:rPr>
                <w:rFonts w:ascii="Arial" w:eastAsia="MS Mincho" w:hAnsi="Arial" w:cs="Arial"/>
                <w:bCs/>
                <w:kern w:val="24"/>
                <w:sz w:val="18"/>
                <w:szCs w:val="18"/>
              </w:rPr>
              <w:t>Mode 3</w:t>
            </w:r>
          </w:p>
        </w:tc>
        <w:tc>
          <w:tcPr>
            <w:tcW w:w="785"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CD7A83" w:rsidRPr="009A133B" w:rsidRDefault="00CD7A83" w:rsidP="0042479B">
            <w:pPr>
              <w:widowControl/>
              <w:wordWrap w:val="0"/>
              <w:spacing w:line="329" w:lineRule="atLeast"/>
              <w:jc w:val="center"/>
              <w:rPr>
                <w:rFonts w:ascii="Arial" w:eastAsia="宋体" w:hAnsi="Arial" w:cs="Arial"/>
                <w:kern w:val="0"/>
                <w:sz w:val="18"/>
                <w:szCs w:val="18"/>
              </w:rPr>
            </w:pPr>
            <w:r w:rsidRPr="009A133B">
              <w:rPr>
                <w:rFonts w:ascii="Arial" w:eastAsia="MS Mincho" w:hAnsi="Arial" w:cs="Arial"/>
                <w:bCs/>
                <w:kern w:val="24"/>
                <w:sz w:val="18"/>
                <w:szCs w:val="18"/>
              </w:rPr>
              <w:t>IAB-ACLR:28</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CD7A83" w:rsidRPr="00CD7A83" w:rsidRDefault="00CD7A83" w:rsidP="00CD7A83">
            <w:pPr>
              <w:pStyle w:val="NormalWeb"/>
              <w:wordWrap w:val="0"/>
              <w:spacing w:before="0" w:beforeAutospacing="0" w:after="0" w:afterAutospacing="0"/>
              <w:jc w:val="center"/>
              <w:rPr>
                <w:rFonts w:ascii="Arial" w:eastAsiaTheme="minorEastAsia" w:hAnsi="Arial" w:cs="Arial"/>
                <w:bCs/>
                <w:color w:val="000000" w:themeColor="text1"/>
                <w:kern w:val="24"/>
                <w:sz w:val="18"/>
                <w:szCs w:val="18"/>
              </w:rPr>
            </w:pPr>
            <w:r w:rsidRPr="00CD7A83">
              <w:rPr>
                <w:rFonts w:ascii="Arial" w:eastAsiaTheme="minorEastAsia" w:hAnsi="Arial" w:cs="Arial"/>
                <w:bCs/>
                <w:color w:val="000000" w:themeColor="text1"/>
                <w:kern w:val="24"/>
                <w:sz w:val="18"/>
                <w:szCs w:val="18"/>
              </w:rPr>
              <w:t>371724.708</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CD7A83" w:rsidRPr="00944B33" w:rsidRDefault="00CD7A83" w:rsidP="00CD7A83">
            <w:pPr>
              <w:pStyle w:val="NormalWeb"/>
              <w:wordWrap w:val="0"/>
              <w:spacing w:before="0" w:beforeAutospacing="0" w:after="0" w:afterAutospacing="0"/>
              <w:jc w:val="center"/>
              <w:textAlignment w:val="center"/>
              <w:rPr>
                <w:rFonts w:ascii="Arial" w:eastAsiaTheme="minorEastAsia" w:hAnsi="Arial" w:cs="Arial"/>
                <w:bCs/>
                <w:color w:val="000000" w:themeColor="text1"/>
                <w:kern w:val="24"/>
                <w:sz w:val="18"/>
                <w:szCs w:val="18"/>
                <w:highlight w:val="green"/>
              </w:rPr>
            </w:pPr>
            <w:r w:rsidRPr="00944B33">
              <w:rPr>
                <w:rFonts w:ascii="Arial" w:eastAsiaTheme="minorEastAsia" w:hAnsi="Arial" w:cs="Arial" w:hint="eastAsia"/>
                <w:bCs/>
                <w:color w:val="000000" w:themeColor="text1"/>
                <w:kern w:val="24"/>
                <w:sz w:val="18"/>
                <w:szCs w:val="18"/>
                <w:highlight w:val="green"/>
              </w:rPr>
              <w:t>0.02</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CD7A83" w:rsidRPr="00CD7A83" w:rsidRDefault="00CD7A83" w:rsidP="00CD7A83">
            <w:pPr>
              <w:pStyle w:val="NormalWeb"/>
              <w:wordWrap w:val="0"/>
              <w:spacing w:before="0" w:beforeAutospacing="0" w:after="0" w:afterAutospacing="0"/>
              <w:jc w:val="center"/>
              <w:rPr>
                <w:rFonts w:ascii="Arial" w:eastAsiaTheme="minorEastAsia" w:hAnsi="Arial" w:cs="Arial"/>
                <w:bCs/>
                <w:color w:val="000000" w:themeColor="text1"/>
                <w:kern w:val="24"/>
                <w:sz w:val="18"/>
                <w:szCs w:val="18"/>
              </w:rPr>
            </w:pPr>
            <w:r w:rsidRPr="00CD7A83">
              <w:rPr>
                <w:rFonts w:ascii="Arial" w:eastAsiaTheme="minorEastAsia" w:hAnsi="Arial" w:cs="Arial"/>
                <w:bCs/>
                <w:color w:val="000000" w:themeColor="text1"/>
                <w:kern w:val="24"/>
                <w:sz w:val="18"/>
                <w:szCs w:val="18"/>
              </w:rPr>
              <w:t>246634.060</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CD7A83" w:rsidRPr="00944B33" w:rsidRDefault="00CD7A83" w:rsidP="00CD7A83">
            <w:pPr>
              <w:pStyle w:val="NormalWeb"/>
              <w:wordWrap w:val="0"/>
              <w:spacing w:before="0" w:beforeAutospacing="0" w:after="0" w:afterAutospacing="0"/>
              <w:jc w:val="center"/>
              <w:textAlignment w:val="center"/>
              <w:rPr>
                <w:rFonts w:ascii="Arial" w:eastAsiaTheme="minorEastAsia" w:hAnsi="Arial" w:cs="Arial"/>
                <w:bCs/>
                <w:color w:val="000000" w:themeColor="text1"/>
                <w:kern w:val="24"/>
                <w:sz w:val="18"/>
                <w:szCs w:val="18"/>
                <w:highlight w:val="green"/>
              </w:rPr>
            </w:pPr>
            <w:r w:rsidRPr="00944B33">
              <w:rPr>
                <w:rFonts w:ascii="Arial" w:eastAsiaTheme="minorEastAsia" w:hAnsi="Arial" w:cs="Arial" w:hint="eastAsia"/>
                <w:bCs/>
                <w:color w:val="000000" w:themeColor="text1"/>
                <w:kern w:val="24"/>
                <w:sz w:val="18"/>
                <w:szCs w:val="18"/>
                <w:highlight w:val="green"/>
              </w:rPr>
              <w:t>-0.91</w:t>
            </w:r>
          </w:p>
        </w:tc>
      </w:tr>
      <w:tr w:rsidR="00CD7A83" w:rsidRPr="009A133B" w:rsidTr="00277496">
        <w:trPr>
          <w:trHeight w:val="340"/>
        </w:trPr>
        <w:tc>
          <w:tcPr>
            <w:tcW w:w="499" w:type="pct"/>
            <w:vMerge/>
            <w:tcBorders>
              <w:left w:val="single" w:sz="8" w:space="0" w:color="000000"/>
              <w:right w:val="single" w:sz="8" w:space="0" w:color="000000"/>
            </w:tcBorders>
            <w:shd w:val="clear" w:color="auto" w:fill="FFFFFF" w:themeFill="background1"/>
            <w:vAlign w:val="center"/>
            <w:hideMark/>
          </w:tcPr>
          <w:p w:rsidR="00CD7A83" w:rsidRPr="009A133B" w:rsidRDefault="00CD7A83" w:rsidP="0042479B">
            <w:pPr>
              <w:widowControl/>
              <w:jc w:val="center"/>
              <w:rPr>
                <w:rFonts w:ascii="Arial" w:eastAsia="宋体" w:hAnsi="Arial" w:cs="Arial"/>
                <w:kern w:val="0"/>
                <w:sz w:val="18"/>
                <w:szCs w:val="18"/>
              </w:rPr>
            </w:pPr>
          </w:p>
        </w:tc>
        <w:tc>
          <w:tcPr>
            <w:tcW w:w="438" w:type="pct"/>
            <w:vMerge/>
            <w:tcBorders>
              <w:top w:val="single" w:sz="8" w:space="0" w:color="000000"/>
              <w:left w:val="single" w:sz="8" w:space="0" w:color="000000"/>
              <w:bottom w:val="single" w:sz="8" w:space="0" w:color="000000"/>
              <w:right w:val="single" w:sz="8" w:space="0" w:color="000000"/>
            </w:tcBorders>
            <w:vAlign w:val="center"/>
            <w:hideMark/>
          </w:tcPr>
          <w:p w:rsidR="00CD7A83" w:rsidRPr="009A133B" w:rsidRDefault="00CD7A83" w:rsidP="0042479B">
            <w:pPr>
              <w:widowControl/>
              <w:jc w:val="center"/>
              <w:rPr>
                <w:rFonts w:ascii="Arial" w:eastAsia="宋体" w:hAnsi="Arial" w:cs="Arial"/>
                <w:kern w:val="0"/>
                <w:sz w:val="18"/>
                <w:szCs w:val="18"/>
              </w:rPr>
            </w:pPr>
          </w:p>
        </w:tc>
        <w:tc>
          <w:tcPr>
            <w:tcW w:w="785"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CD7A83" w:rsidRPr="009A133B" w:rsidRDefault="00CD7A83" w:rsidP="0042479B">
            <w:pPr>
              <w:widowControl/>
              <w:wordWrap w:val="0"/>
              <w:spacing w:line="340" w:lineRule="atLeast"/>
              <w:jc w:val="center"/>
              <w:rPr>
                <w:rFonts w:ascii="Arial" w:eastAsia="宋体" w:hAnsi="Arial" w:cs="Arial"/>
                <w:kern w:val="0"/>
                <w:sz w:val="18"/>
                <w:szCs w:val="18"/>
              </w:rPr>
            </w:pPr>
            <w:r w:rsidRPr="009A133B">
              <w:rPr>
                <w:rFonts w:ascii="Arial" w:eastAsia="MS Mincho" w:hAnsi="Arial" w:cs="Arial"/>
                <w:bCs/>
                <w:kern w:val="24"/>
                <w:sz w:val="18"/>
                <w:szCs w:val="18"/>
              </w:rPr>
              <w:t>IAB-ACLR:24</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CD7A83" w:rsidRPr="00CD7A83" w:rsidRDefault="00CD7A83" w:rsidP="00CD7A83">
            <w:pPr>
              <w:pStyle w:val="NormalWeb"/>
              <w:wordWrap w:val="0"/>
              <w:spacing w:before="0" w:beforeAutospacing="0" w:after="0" w:afterAutospacing="0"/>
              <w:jc w:val="center"/>
              <w:rPr>
                <w:rFonts w:ascii="Arial" w:eastAsiaTheme="minorEastAsia" w:hAnsi="Arial" w:cs="Arial"/>
                <w:bCs/>
                <w:color w:val="000000" w:themeColor="text1"/>
                <w:kern w:val="24"/>
                <w:sz w:val="18"/>
                <w:szCs w:val="18"/>
              </w:rPr>
            </w:pPr>
            <w:r w:rsidRPr="00CD7A83">
              <w:rPr>
                <w:rFonts w:ascii="Arial" w:eastAsiaTheme="minorEastAsia" w:hAnsi="Arial" w:cs="Arial"/>
                <w:bCs/>
                <w:color w:val="000000" w:themeColor="text1"/>
                <w:kern w:val="24"/>
                <w:sz w:val="18"/>
                <w:szCs w:val="18"/>
              </w:rPr>
              <w:t>371897.350</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CD7A83" w:rsidRPr="00944B33" w:rsidRDefault="00CD7A83" w:rsidP="00CD7A83">
            <w:pPr>
              <w:pStyle w:val="NormalWeb"/>
              <w:wordWrap w:val="0"/>
              <w:spacing w:before="0" w:beforeAutospacing="0" w:after="0" w:afterAutospacing="0"/>
              <w:jc w:val="center"/>
              <w:textAlignment w:val="center"/>
              <w:rPr>
                <w:rFonts w:ascii="Arial" w:eastAsiaTheme="minorEastAsia" w:hAnsi="Arial" w:cs="Arial"/>
                <w:bCs/>
                <w:color w:val="000000" w:themeColor="text1"/>
                <w:kern w:val="24"/>
                <w:sz w:val="18"/>
                <w:szCs w:val="18"/>
                <w:highlight w:val="green"/>
              </w:rPr>
            </w:pPr>
            <w:r w:rsidRPr="00944B33">
              <w:rPr>
                <w:rFonts w:ascii="Arial" w:eastAsiaTheme="minorEastAsia" w:hAnsi="Arial" w:cs="Arial" w:hint="eastAsia"/>
                <w:bCs/>
                <w:color w:val="000000" w:themeColor="text1"/>
                <w:kern w:val="24"/>
                <w:sz w:val="18"/>
                <w:szCs w:val="18"/>
                <w:highlight w:val="green"/>
              </w:rPr>
              <w:t>0.07</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CD7A83" w:rsidRPr="00CD7A83" w:rsidRDefault="00CD7A83" w:rsidP="00CD7A83">
            <w:pPr>
              <w:pStyle w:val="NormalWeb"/>
              <w:wordWrap w:val="0"/>
              <w:spacing w:before="0" w:beforeAutospacing="0" w:after="0" w:afterAutospacing="0"/>
              <w:jc w:val="center"/>
              <w:rPr>
                <w:rFonts w:ascii="Arial" w:eastAsiaTheme="minorEastAsia" w:hAnsi="Arial" w:cs="Arial"/>
                <w:bCs/>
                <w:color w:val="000000" w:themeColor="text1"/>
                <w:kern w:val="24"/>
                <w:sz w:val="18"/>
                <w:szCs w:val="18"/>
              </w:rPr>
            </w:pPr>
            <w:r w:rsidRPr="00CD7A83">
              <w:rPr>
                <w:rFonts w:ascii="Arial" w:eastAsiaTheme="minorEastAsia" w:hAnsi="Arial" w:cs="Arial"/>
                <w:bCs/>
                <w:color w:val="000000" w:themeColor="text1"/>
                <w:kern w:val="24"/>
                <w:sz w:val="18"/>
                <w:szCs w:val="18"/>
              </w:rPr>
              <w:t>248750.850</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CD7A83" w:rsidRPr="00944B33" w:rsidRDefault="00CD7A83" w:rsidP="00CD7A83">
            <w:pPr>
              <w:pStyle w:val="NormalWeb"/>
              <w:wordWrap w:val="0"/>
              <w:spacing w:before="0" w:beforeAutospacing="0" w:after="0" w:afterAutospacing="0"/>
              <w:jc w:val="center"/>
              <w:textAlignment w:val="center"/>
              <w:rPr>
                <w:rFonts w:ascii="Arial" w:eastAsiaTheme="minorEastAsia" w:hAnsi="Arial" w:cs="Arial"/>
                <w:bCs/>
                <w:color w:val="000000" w:themeColor="text1"/>
                <w:kern w:val="24"/>
                <w:sz w:val="18"/>
                <w:szCs w:val="18"/>
                <w:highlight w:val="green"/>
              </w:rPr>
            </w:pPr>
            <w:r w:rsidRPr="00944B33">
              <w:rPr>
                <w:rFonts w:ascii="Arial" w:eastAsiaTheme="minorEastAsia" w:hAnsi="Arial" w:cs="Arial" w:hint="eastAsia"/>
                <w:bCs/>
                <w:color w:val="000000" w:themeColor="text1"/>
                <w:kern w:val="24"/>
                <w:sz w:val="18"/>
                <w:szCs w:val="18"/>
                <w:highlight w:val="green"/>
              </w:rPr>
              <w:t>-0.06</w:t>
            </w:r>
          </w:p>
        </w:tc>
      </w:tr>
      <w:tr w:rsidR="00CD7A83" w:rsidRPr="009A133B" w:rsidTr="00277496">
        <w:trPr>
          <w:trHeight w:val="340"/>
        </w:trPr>
        <w:tc>
          <w:tcPr>
            <w:tcW w:w="499" w:type="pct"/>
            <w:vMerge/>
            <w:tcBorders>
              <w:left w:val="single" w:sz="8" w:space="0" w:color="000000"/>
              <w:right w:val="single" w:sz="8" w:space="0" w:color="000000"/>
            </w:tcBorders>
            <w:shd w:val="clear" w:color="auto" w:fill="FFFFFF" w:themeFill="background1"/>
            <w:vAlign w:val="center"/>
            <w:hideMark/>
          </w:tcPr>
          <w:p w:rsidR="00CD7A83" w:rsidRPr="009A133B" w:rsidRDefault="00CD7A83" w:rsidP="0042479B">
            <w:pPr>
              <w:widowControl/>
              <w:jc w:val="center"/>
              <w:rPr>
                <w:rFonts w:ascii="Arial" w:eastAsia="宋体" w:hAnsi="Arial" w:cs="Arial"/>
                <w:kern w:val="0"/>
                <w:sz w:val="18"/>
                <w:szCs w:val="18"/>
              </w:rPr>
            </w:pPr>
          </w:p>
        </w:tc>
        <w:tc>
          <w:tcPr>
            <w:tcW w:w="438" w:type="pct"/>
            <w:vMerge/>
            <w:tcBorders>
              <w:top w:val="single" w:sz="8" w:space="0" w:color="000000"/>
              <w:left w:val="single" w:sz="8" w:space="0" w:color="000000"/>
              <w:bottom w:val="single" w:sz="8" w:space="0" w:color="000000"/>
              <w:right w:val="single" w:sz="8" w:space="0" w:color="000000"/>
            </w:tcBorders>
            <w:vAlign w:val="center"/>
            <w:hideMark/>
          </w:tcPr>
          <w:p w:rsidR="00CD7A83" w:rsidRPr="009A133B" w:rsidRDefault="00CD7A83" w:rsidP="0042479B">
            <w:pPr>
              <w:widowControl/>
              <w:jc w:val="center"/>
              <w:rPr>
                <w:rFonts w:ascii="Arial" w:eastAsia="宋体" w:hAnsi="Arial" w:cs="Arial"/>
                <w:kern w:val="0"/>
                <w:sz w:val="18"/>
                <w:szCs w:val="18"/>
              </w:rPr>
            </w:pPr>
          </w:p>
        </w:tc>
        <w:tc>
          <w:tcPr>
            <w:tcW w:w="785"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CD7A83" w:rsidRPr="009A133B" w:rsidRDefault="00CD7A83" w:rsidP="0042479B">
            <w:pPr>
              <w:widowControl/>
              <w:wordWrap w:val="0"/>
              <w:spacing w:line="340" w:lineRule="atLeast"/>
              <w:jc w:val="center"/>
              <w:rPr>
                <w:rFonts w:ascii="Arial" w:eastAsia="宋体" w:hAnsi="Arial" w:cs="Arial"/>
                <w:kern w:val="0"/>
                <w:sz w:val="18"/>
                <w:szCs w:val="18"/>
              </w:rPr>
            </w:pPr>
            <w:r w:rsidRPr="009A133B">
              <w:rPr>
                <w:rFonts w:ascii="Arial" w:eastAsia="MS Mincho" w:hAnsi="Arial" w:cs="Arial"/>
                <w:bCs/>
                <w:kern w:val="24"/>
                <w:sz w:val="18"/>
                <w:szCs w:val="18"/>
              </w:rPr>
              <w:t>IAB-ACLR:20</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CD7A83" w:rsidRPr="00CD7A83" w:rsidRDefault="00CD7A83" w:rsidP="00CD7A83">
            <w:pPr>
              <w:pStyle w:val="NormalWeb"/>
              <w:wordWrap w:val="0"/>
              <w:spacing w:before="0" w:beforeAutospacing="0" w:after="0" w:afterAutospacing="0"/>
              <w:jc w:val="center"/>
              <w:rPr>
                <w:rFonts w:ascii="Arial" w:eastAsiaTheme="minorEastAsia" w:hAnsi="Arial" w:cs="Arial"/>
                <w:bCs/>
                <w:color w:val="000000" w:themeColor="text1"/>
                <w:kern w:val="24"/>
                <w:sz w:val="18"/>
                <w:szCs w:val="18"/>
              </w:rPr>
            </w:pPr>
            <w:r w:rsidRPr="00CD7A83">
              <w:rPr>
                <w:rFonts w:ascii="Arial" w:eastAsiaTheme="minorEastAsia" w:hAnsi="Arial" w:cs="Arial"/>
                <w:bCs/>
                <w:color w:val="000000" w:themeColor="text1"/>
                <w:kern w:val="24"/>
                <w:sz w:val="18"/>
                <w:szCs w:val="18"/>
              </w:rPr>
              <w:t>371467.834</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CD7A83" w:rsidRPr="00944B33" w:rsidRDefault="00CD7A83" w:rsidP="00CD7A83">
            <w:pPr>
              <w:pStyle w:val="NormalWeb"/>
              <w:wordWrap w:val="0"/>
              <w:spacing w:before="0" w:beforeAutospacing="0" w:after="0" w:afterAutospacing="0"/>
              <w:jc w:val="center"/>
              <w:textAlignment w:val="center"/>
              <w:rPr>
                <w:rFonts w:ascii="Arial" w:eastAsiaTheme="minorEastAsia" w:hAnsi="Arial" w:cs="Arial"/>
                <w:bCs/>
                <w:color w:val="000000" w:themeColor="text1"/>
                <w:kern w:val="24"/>
                <w:sz w:val="18"/>
                <w:szCs w:val="18"/>
                <w:highlight w:val="green"/>
              </w:rPr>
            </w:pPr>
            <w:r w:rsidRPr="00944B33">
              <w:rPr>
                <w:rFonts w:ascii="Arial" w:eastAsiaTheme="minorEastAsia" w:hAnsi="Arial" w:cs="Arial" w:hint="eastAsia"/>
                <w:bCs/>
                <w:color w:val="000000" w:themeColor="text1"/>
                <w:kern w:val="24"/>
                <w:sz w:val="18"/>
                <w:szCs w:val="18"/>
                <w:highlight w:val="green"/>
              </w:rPr>
              <w:t>-0.05</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CD7A83" w:rsidRPr="00CD7A83" w:rsidRDefault="00CD7A83" w:rsidP="00CD7A83">
            <w:pPr>
              <w:pStyle w:val="NormalWeb"/>
              <w:wordWrap w:val="0"/>
              <w:spacing w:before="0" w:beforeAutospacing="0" w:after="0" w:afterAutospacing="0"/>
              <w:jc w:val="center"/>
              <w:rPr>
                <w:rFonts w:ascii="Arial" w:eastAsiaTheme="minorEastAsia" w:hAnsi="Arial" w:cs="Arial"/>
                <w:bCs/>
                <w:color w:val="000000" w:themeColor="text1"/>
                <w:kern w:val="24"/>
                <w:sz w:val="18"/>
                <w:szCs w:val="18"/>
              </w:rPr>
            </w:pPr>
            <w:r w:rsidRPr="00CD7A83">
              <w:rPr>
                <w:rFonts w:ascii="Arial" w:eastAsiaTheme="minorEastAsia" w:hAnsi="Arial" w:cs="Arial"/>
                <w:bCs/>
                <w:color w:val="000000" w:themeColor="text1"/>
                <w:kern w:val="24"/>
                <w:sz w:val="18"/>
                <w:szCs w:val="18"/>
              </w:rPr>
              <w:t>244275.720</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CD7A83" w:rsidRPr="00944B33" w:rsidRDefault="00CD7A83" w:rsidP="00CD7A83">
            <w:pPr>
              <w:pStyle w:val="NormalWeb"/>
              <w:wordWrap w:val="0"/>
              <w:spacing w:before="0" w:beforeAutospacing="0" w:after="0" w:afterAutospacing="0"/>
              <w:jc w:val="center"/>
              <w:textAlignment w:val="center"/>
              <w:rPr>
                <w:rFonts w:ascii="Arial" w:eastAsiaTheme="minorEastAsia" w:hAnsi="Arial" w:cs="Arial"/>
                <w:bCs/>
                <w:color w:val="000000" w:themeColor="text1"/>
                <w:kern w:val="24"/>
                <w:sz w:val="18"/>
                <w:szCs w:val="18"/>
                <w:highlight w:val="green"/>
              </w:rPr>
            </w:pPr>
            <w:r w:rsidRPr="00944B33">
              <w:rPr>
                <w:rFonts w:ascii="Arial" w:eastAsiaTheme="minorEastAsia" w:hAnsi="Arial" w:cs="Arial" w:hint="eastAsia"/>
                <w:bCs/>
                <w:color w:val="000000" w:themeColor="text1"/>
                <w:kern w:val="24"/>
                <w:sz w:val="18"/>
                <w:szCs w:val="18"/>
                <w:highlight w:val="green"/>
              </w:rPr>
              <w:t>-1.85</w:t>
            </w:r>
          </w:p>
        </w:tc>
      </w:tr>
      <w:tr w:rsidR="00CD7A83" w:rsidRPr="009A133B" w:rsidTr="00D55C7B">
        <w:trPr>
          <w:trHeight w:val="352"/>
        </w:trPr>
        <w:tc>
          <w:tcPr>
            <w:tcW w:w="499" w:type="pct"/>
            <w:vMerge/>
            <w:tcBorders>
              <w:left w:val="single" w:sz="8" w:space="0" w:color="000000"/>
              <w:bottom w:val="single" w:sz="8" w:space="0" w:color="000000"/>
              <w:right w:val="single" w:sz="8" w:space="0" w:color="000000"/>
            </w:tcBorders>
            <w:shd w:val="clear" w:color="auto" w:fill="FFFFFF" w:themeFill="background1"/>
            <w:vAlign w:val="center"/>
            <w:hideMark/>
          </w:tcPr>
          <w:p w:rsidR="00CD7A83" w:rsidRPr="009A133B" w:rsidRDefault="00CD7A83" w:rsidP="0042479B">
            <w:pPr>
              <w:widowControl/>
              <w:jc w:val="center"/>
              <w:rPr>
                <w:rFonts w:ascii="Arial" w:eastAsia="宋体" w:hAnsi="Arial" w:cs="Arial"/>
                <w:kern w:val="0"/>
                <w:sz w:val="18"/>
                <w:szCs w:val="18"/>
              </w:rPr>
            </w:pPr>
          </w:p>
        </w:tc>
        <w:tc>
          <w:tcPr>
            <w:tcW w:w="438" w:type="pct"/>
            <w:vMerge/>
            <w:tcBorders>
              <w:top w:val="single" w:sz="8" w:space="0" w:color="000000"/>
              <w:left w:val="single" w:sz="8" w:space="0" w:color="000000"/>
              <w:bottom w:val="single" w:sz="8" w:space="0" w:color="000000"/>
              <w:right w:val="single" w:sz="8" w:space="0" w:color="000000"/>
            </w:tcBorders>
            <w:vAlign w:val="center"/>
            <w:hideMark/>
          </w:tcPr>
          <w:p w:rsidR="00CD7A83" w:rsidRPr="009A133B" w:rsidRDefault="00CD7A83" w:rsidP="0042479B">
            <w:pPr>
              <w:widowControl/>
              <w:jc w:val="center"/>
              <w:rPr>
                <w:rFonts w:ascii="Arial" w:eastAsia="宋体" w:hAnsi="Arial" w:cs="Arial"/>
                <w:kern w:val="0"/>
                <w:sz w:val="18"/>
                <w:szCs w:val="18"/>
              </w:rPr>
            </w:pPr>
          </w:p>
        </w:tc>
        <w:tc>
          <w:tcPr>
            <w:tcW w:w="785"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CD7A83" w:rsidRPr="009A133B" w:rsidRDefault="00CD7A83" w:rsidP="0042479B">
            <w:pPr>
              <w:widowControl/>
              <w:wordWrap w:val="0"/>
              <w:jc w:val="center"/>
              <w:rPr>
                <w:rFonts w:ascii="Arial" w:eastAsia="宋体" w:hAnsi="Arial" w:cs="Arial"/>
                <w:kern w:val="0"/>
                <w:sz w:val="18"/>
                <w:szCs w:val="18"/>
              </w:rPr>
            </w:pPr>
            <w:r w:rsidRPr="009A133B">
              <w:rPr>
                <w:rFonts w:ascii="Arial" w:eastAsia="MS Mincho" w:hAnsi="Arial" w:cs="Arial"/>
                <w:bCs/>
                <w:kern w:val="24"/>
                <w:sz w:val="18"/>
                <w:szCs w:val="18"/>
              </w:rPr>
              <w:t>IAB-ACLR:17</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CD7A83" w:rsidRPr="00CD7A83" w:rsidRDefault="00CD7A83" w:rsidP="00CD7A83">
            <w:pPr>
              <w:pStyle w:val="NormalWeb"/>
              <w:wordWrap w:val="0"/>
              <w:spacing w:before="0" w:beforeAutospacing="0" w:after="0" w:afterAutospacing="0"/>
              <w:jc w:val="center"/>
              <w:rPr>
                <w:rFonts w:ascii="Arial" w:eastAsiaTheme="minorEastAsia" w:hAnsi="Arial" w:cs="Arial"/>
                <w:bCs/>
                <w:color w:val="000000" w:themeColor="text1"/>
                <w:kern w:val="24"/>
                <w:sz w:val="18"/>
                <w:szCs w:val="18"/>
              </w:rPr>
            </w:pPr>
            <w:r w:rsidRPr="00CD7A83">
              <w:rPr>
                <w:rFonts w:ascii="Arial" w:eastAsiaTheme="minorEastAsia" w:hAnsi="Arial" w:cs="Arial"/>
                <w:bCs/>
                <w:color w:val="000000" w:themeColor="text1"/>
                <w:kern w:val="24"/>
                <w:sz w:val="18"/>
                <w:szCs w:val="18"/>
              </w:rPr>
              <w:t>369983.133</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CD7A83" w:rsidRPr="00944B33" w:rsidRDefault="00CD7A83" w:rsidP="00CD7A83">
            <w:pPr>
              <w:pStyle w:val="NormalWeb"/>
              <w:wordWrap w:val="0"/>
              <w:spacing w:before="0" w:beforeAutospacing="0" w:after="0" w:afterAutospacing="0"/>
              <w:jc w:val="center"/>
              <w:textAlignment w:val="center"/>
              <w:rPr>
                <w:rFonts w:ascii="Arial" w:eastAsiaTheme="minorEastAsia" w:hAnsi="Arial" w:cs="Arial"/>
                <w:bCs/>
                <w:color w:val="000000" w:themeColor="text1"/>
                <w:kern w:val="24"/>
                <w:sz w:val="18"/>
                <w:szCs w:val="18"/>
                <w:highlight w:val="green"/>
              </w:rPr>
            </w:pPr>
            <w:r w:rsidRPr="00944B33">
              <w:rPr>
                <w:rFonts w:ascii="Arial" w:eastAsiaTheme="minorEastAsia" w:hAnsi="Arial" w:cs="Arial" w:hint="eastAsia"/>
                <w:bCs/>
                <w:color w:val="000000" w:themeColor="text1"/>
                <w:kern w:val="24"/>
                <w:sz w:val="18"/>
                <w:szCs w:val="18"/>
                <w:highlight w:val="green"/>
              </w:rPr>
              <w:t>-0.45</w:t>
            </w:r>
          </w:p>
        </w:tc>
        <w:tc>
          <w:tcPr>
            <w:tcW w:w="1021"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CD7A83" w:rsidRPr="00CD7A83" w:rsidRDefault="00CD7A83" w:rsidP="00CD7A83">
            <w:pPr>
              <w:pStyle w:val="NormalWeb"/>
              <w:wordWrap w:val="0"/>
              <w:spacing w:before="0" w:beforeAutospacing="0" w:after="0" w:afterAutospacing="0"/>
              <w:jc w:val="center"/>
              <w:rPr>
                <w:rFonts w:ascii="Arial" w:eastAsiaTheme="minorEastAsia" w:hAnsi="Arial" w:cs="Arial"/>
                <w:bCs/>
                <w:color w:val="000000" w:themeColor="text1"/>
                <w:kern w:val="24"/>
                <w:sz w:val="18"/>
                <w:szCs w:val="18"/>
              </w:rPr>
            </w:pPr>
            <w:r w:rsidRPr="00CD7A83">
              <w:rPr>
                <w:rFonts w:ascii="Arial" w:eastAsiaTheme="minorEastAsia" w:hAnsi="Arial" w:cs="Arial"/>
                <w:bCs/>
                <w:color w:val="000000" w:themeColor="text1"/>
                <w:kern w:val="24"/>
                <w:sz w:val="18"/>
                <w:szCs w:val="18"/>
              </w:rPr>
              <w:t>238025.760</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CD7A83" w:rsidRPr="00944B33" w:rsidRDefault="00CD7A83" w:rsidP="00CD7A83">
            <w:pPr>
              <w:pStyle w:val="NormalWeb"/>
              <w:wordWrap w:val="0"/>
              <w:spacing w:before="0" w:beforeAutospacing="0" w:after="0" w:afterAutospacing="0"/>
              <w:jc w:val="center"/>
              <w:textAlignment w:val="center"/>
              <w:rPr>
                <w:rFonts w:ascii="Arial" w:eastAsiaTheme="minorEastAsia" w:hAnsi="Arial" w:cs="Arial"/>
                <w:bCs/>
                <w:color w:val="000000" w:themeColor="text1"/>
                <w:kern w:val="24"/>
                <w:sz w:val="18"/>
                <w:szCs w:val="18"/>
                <w:highlight w:val="green"/>
              </w:rPr>
            </w:pPr>
            <w:r w:rsidRPr="00944B33">
              <w:rPr>
                <w:rFonts w:ascii="Arial" w:eastAsiaTheme="minorEastAsia" w:hAnsi="Arial" w:cs="Arial" w:hint="eastAsia"/>
                <w:bCs/>
                <w:color w:val="000000" w:themeColor="text1"/>
                <w:kern w:val="24"/>
                <w:sz w:val="18"/>
                <w:szCs w:val="18"/>
                <w:highlight w:val="green"/>
              </w:rPr>
              <w:t>-4.36</w:t>
            </w:r>
          </w:p>
        </w:tc>
      </w:tr>
    </w:tbl>
    <w:p w:rsidR="00CD7A83" w:rsidRDefault="00CD7A83" w:rsidP="004E463B">
      <w:pPr>
        <w:jc w:val="center"/>
        <w:rPr>
          <w:rFonts w:ascii="Arial" w:hAnsi="Arial" w:cs="Arial"/>
          <w:b/>
          <w:sz w:val="18"/>
          <w:szCs w:val="18"/>
        </w:rPr>
      </w:pPr>
    </w:p>
    <w:p w:rsidR="003A0365" w:rsidRDefault="003A0365" w:rsidP="004E463B">
      <w:pPr>
        <w:jc w:val="center"/>
        <w:rPr>
          <w:rFonts w:ascii="Arial" w:hAnsi="Arial" w:cs="Arial"/>
          <w:b/>
          <w:sz w:val="18"/>
          <w:szCs w:val="18"/>
        </w:rPr>
      </w:pPr>
    </w:p>
    <w:p w:rsidR="003A0365" w:rsidRDefault="003A0365" w:rsidP="004E463B">
      <w:pPr>
        <w:jc w:val="center"/>
        <w:rPr>
          <w:rFonts w:ascii="Arial" w:hAnsi="Arial" w:cs="Arial"/>
          <w:b/>
          <w:sz w:val="18"/>
          <w:szCs w:val="18"/>
        </w:rPr>
      </w:pPr>
    </w:p>
    <w:p w:rsidR="003A0365" w:rsidRDefault="003A0365" w:rsidP="004E463B">
      <w:pPr>
        <w:jc w:val="center"/>
        <w:rPr>
          <w:rFonts w:ascii="Arial" w:hAnsi="Arial" w:cs="Arial"/>
          <w:b/>
          <w:sz w:val="18"/>
          <w:szCs w:val="18"/>
        </w:rPr>
      </w:pPr>
    </w:p>
    <w:p w:rsidR="001C0816" w:rsidRPr="00375EE0" w:rsidRDefault="004E463B" w:rsidP="004E463B">
      <w:pPr>
        <w:jc w:val="center"/>
        <w:rPr>
          <w:rFonts w:ascii="Arial" w:hAnsi="Arial" w:cs="Arial"/>
          <w:sz w:val="18"/>
          <w:szCs w:val="18"/>
        </w:rPr>
      </w:pPr>
      <w:r w:rsidRPr="00375EE0">
        <w:rPr>
          <w:rFonts w:ascii="Arial" w:hAnsi="Arial" w:cs="Arial"/>
          <w:b/>
          <w:sz w:val="18"/>
          <w:szCs w:val="18"/>
        </w:rPr>
        <w:t xml:space="preserve">Table </w:t>
      </w:r>
      <w:r w:rsidR="003A0365">
        <w:rPr>
          <w:rFonts w:ascii="Arial" w:hAnsi="Arial" w:cs="Arial" w:hint="eastAsia"/>
          <w:b/>
          <w:sz w:val="18"/>
          <w:szCs w:val="18"/>
        </w:rPr>
        <w:t>3-</w:t>
      </w:r>
      <w:r w:rsidRPr="00375EE0">
        <w:rPr>
          <w:rFonts w:ascii="Arial" w:hAnsi="Arial" w:cs="Arial"/>
          <w:b/>
          <w:sz w:val="18"/>
          <w:szCs w:val="18"/>
        </w:rPr>
        <w:t>2: Simulation results for scenario 1 case 2</w:t>
      </w:r>
      <w:r w:rsidR="000F6F63" w:rsidRPr="00375EE0">
        <w:rPr>
          <w:rFonts w:ascii="Arial" w:hAnsi="Arial" w:cs="Arial"/>
          <w:b/>
          <w:sz w:val="18"/>
          <w:szCs w:val="18"/>
        </w:rPr>
        <w:t>(DL)</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FFFFFF" w:themeFill="background1"/>
        <w:tblLayout w:type="fixed"/>
        <w:tblCellMar>
          <w:left w:w="0" w:type="dxa"/>
          <w:right w:w="0" w:type="dxa"/>
        </w:tblCellMar>
        <w:tblLook w:val="04A0" w:firstRow="1" w:lastRow="0" w:firstColumn="1" w:lastColumn="0" w:noHBand="0" w:noVBand="1"/>
      </w:tblPr>
      <w:tblGrid>
        <w:gridCol w:w="951"/>
        <w:gridCol w:w="992"/>
        <w:gridCol w:w="1418"/>
        <w:gridCol w:w="706"/>
        <w:gridCol w:w="1277"/>
        <w:gridCol w:w="710"/>
        <w:gridCol w:w="1277"/>
        <w:gridCol w:w="708"/>
        <w:gridCol w:w="1277"/>
        <w:gridCol w:w="628"/>
      </w:tblGrid>
      <w:tr w:rsidR="004E463B" w:rsidRPr="009A133B" w:rsidTr="003A0365">
        <w:trPr>
          <w:trHeight w:val="680"/>
        </w:trPr>
        <w:tc>
          <w:tcPr>
            <w:tcW w:w="977" w:type="pct"/>
            <w:gridSpan w:val="2"/>
            <w:vMerge w:val="restart"/>
            <w:shd w:val="clear" w:color="auto" w:fill="FFFFFF" w:themeFill="background1"/>
            <w:tcMar>
              <w:top w:w="15" w:type="dxa"/>
              <w:left w:w="99" w:type="dxa"/>
              <w:bottom w:w="0" w:type="dxa"/>
              <w:right w:w="99" w:type="dxa"/>
            </w:tcMar>
            <w:vAlign w:val="center"/>
            <w:hideMark/>
          </w:tcPr>
          <w:p w:rsidR="004E463B" w:rsidRPr="009A133B" w:rsidRDefault="004E463B" w:rsidP="00BA0504">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NB-ACLR:28</w:t>
            </w:r>
          </w:p>
          <w:p w:rsidR="004E463B" w:rsidRPr="009A133B" w:rsidRDefault="004E463B" w:rsidP="00BA0504">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IAB-ACS:</w:t>
            </w:r>
          </w:p>
          <w:p w:rsidR="004E463B" w:rsidRPr="009A133B" w:rsidRDefault="004E463B" w:rsidP="00BA0504">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23</w:t>
            </w:r>
          </w:p>
        </w:tc>
        <w:tc>
          <w:tcPr>
            <w:tcW w:w="2067" w:type="pct"/>
            <w:gridSpan w:val="4"/>
            <w:shd w:val="clear" w:color="auto" w:fill="FFFFFF" w:themeFill="background1"/>
            <w:tcMar>
              <w:top w:w="15" w:type="dxa"/>
              <w:left w:w="99" w:type="dxa"/>
              <w:bottom w:w="0" w:type="dxa"/>
              <w:right w:w="99" w:type="dxa"/>
            </w:tcMar>
            <w:vAlign w:val="center"/>
            <w:hideMark/>
          </w:tcPr>
          <w:p w:rsidR="004E463B" w:rsidRPr="009A133B" w:rsidRDefault="004E463B" w:rsidP="00BA0504">
            <w:pPr>
              <w:widowControl/>
              <w:jc w:val="center"/>
              <w:rPr>
                <w:rFonts w:ascii="Arial" w:eastAsia="MS Mincho" w:hAnsi="Arial" w:cs="Arial"/>
                <w:bCs/>
                <w:kern w:val="24"/>
                <w:sz w:val="18"/>
                <w:szCs w:val="18"/>
              </w:rPr>
            </w:pPr>
            <w:r w:rsidRPr="009A133B">
              <w:rPr>
                <w:rFonts w:ascii="Arial" w:eastAsia="MS Mincho" w:hAnsi="Arial" w:cs="Arial"/>
                <w:bCs/>
                <w:kern w:val="24"/>
                <w:sz w:val="18"/>
                <w:szCs w:val="18"/>
              </w:rPr>
              <w:t>Total users (IAB+UE)</w:t>
            </w:r>
          </w:p>
        </w:tc>
        <w:tc>
          <w:tcPr>
            <w:tcW w:w="1956" w:type="pct"/>
            <w:gridSpan w:val="4"/>
            <w:shd w:val="clear" w:color="auto" w:fill="FFFFFF" w:themeFill="background1"/>
            <w:tcMar>
              <w:top w:w="15" w:type="dxa"/>
              <w:left w:w="99" w:type="dxa"/>
              <w:bottom w:w="0" w:type="dxa"/>
              <w:right w:w="99" w:type="dxa"/>
            </w:tcMar>
            <w:vAlign w:val="center"/>
            <w:hideMark/>
          </w:tcPr>
          <w:p w:rsidR="004E463B" w:rsidRPr="009A133B" w:rsidRDefault="004E463B" w:rsidP="00BA0504">
            <w:pPr>
              <w:widowControl/>
              <w:jc w:val="center"/>
              <w:rPr>
                <w:rFonts w:ascii="Arial" w:eastAsia="MS Mincho" w:hAnsi="Arial" w:cs="Arial"/>
                <w:bCs/>
                <w:kern w:val="24"/>
                <w:sz w:val="18"/>
                <w:szCs w:val="18"/>
              </w:rPr>
            </w:pPr>
            <w:r w:rsidRPr="009A133B">
              <w:rPr>
                <w:rFonts w:ascii="Arial" w:eastAsia="MS Mincho" w:hAnsi="Arial" w:cs="Arial"/>
                <w:bCs/>
                <w:kern w:val="24"/>
                <w:sz w:val="18"/>
                <w:szCs w:val="18"/>
              </w:rPr>
              <w:t>IAB users</w:t>
            </w:r>
          </w:p>
        </w:tc>
      </w:tr>
      <w:tr w:rsidR="00BA0504" w:rsidRPr="009A133B" w:rsidTr="003A0365">
        <w:trPr>
          <w:trHeight w:val="680"/>
        </w:trPr>
        <w:tc>
          <w:tcPr>
            <w:tcW w:w="977" w:type="pct"/>
            <w:gridSpan w:val="2"/>
            <w:vMerge/>
            <w:shd w:val="clear" w:color="auto" w:fill="FFFFFF" w:themeFill="background1"/>
            <w:vAlign w:val="center"/>
            <w:hideMark/>
          </w:tcPr>
          <w:p w:rsidR="004E463B" w:rsidRPr="009A133B" w:rsidRDefault="004E463B" w:rsidP="00BA0504">
            <w:pPr>
              <w:widowControl/>
              <w:jc w:val="center"/>
              <w:rPr>
                <w:rFonts w:ascii="Arial" w:eastAsia="MS Mincho" w:hAnsi="Arial" w:cs="Arial"/>
                <w:bCs/>
                <w:kern w:val="24"/>
                <w:sz w:val="18"/>
                <w:szCs w:val="18"/>
              </w:rPr>
            </w:pPr>
          </w:p>
        </w:tc>
        <w:tc>
          <w:tcPr>
            <w:tcW w:w="713" w:type="pct"/>
            <w:shd w:val="clear" w:color="auto" w:fill="FFFFFF" w:themeFill="background1"/>
            <w:tcMar>
              <w:top w:w="15" w:type="dxa"/>
              <w:left w:w="99" w:type="dxa"/>
              <w:bottom w:w="0" w:type="dxa"/>
              <w:right w:w="99" w:type="dxa"/>
            </w:tcMar>
            <w:vAlign w:val="center"/>
            <w:hideMark/>
          </w:tcPr>
          <w:p w:rsidR="004E463B" w:rsidRPr="009A133B" w:rsidRDefault="004E463B" w:rsidP="00BA0504">
            <w:pPr>
              <w:widowControl/>
              <w:jc w:val="center"/>
              <w:rPr>
                <w:rFonts w:ascii="Arial" w:eastAsia="MS Mincho" w:hAnsi="Arial" w:cs="Arial"/>
                <w:bCs/>
                <w:kern w:val="24"/>
                <w:sz w:val="18"/>
                <w:szCs w:val="18"/>
              </w:rPr>
            </w:pPr>
            <w:r w:rsidRPr="009A133B">
              <w:rPr>
                <w:rFonts w:ascii="Arial" w:eastAsia="MS Mincho" w:hAnsi="Arial" w:cs="Arial"/>
                <w:bCs/>
                <w:kern w:val="24"/>
                <w:sz w:val="18"/>
                <w:szCs w:val="18"/>
              </w:rPr>
              <w:t>Average user throughput (Kbps)</w:t>
            </w:r>
          </w:p>
        </w:tc>
        <w:tc>
          <w:tcPr>
            <w:tcW w:w="355" w:type="pct"/>
            <w:shd w:val="clear" w:color="auto" w:fill="FFFFFF" w:themeFill="background1"/>
            <w:tcMar>
              <w:top w:w="15" w:type="dxa"/>
              <w:left w:w="99" w:type="dxa"/>
              <w:bottom w:w="0" w:type="dxa"/>
              <w:right w:w="99" w:type="dxa"/>
            </w:tcMar>
            <w:vAlign w:val="center"/>
            <w:hideMark/>
          </w:tcPr>
          <w:p w:rsidR="004E463B" w:rsidRPr="009A133B" w:rsidRDefault="004E463B" w:rsidP="00BA0504">
            <w:pPr>
              <w:widowControl/>
              <w:jc w:val="center"/>
              <w:rPr>
                <w:rFonts w:ascii="Arial" w:eastAsia="MS Mincho" w:hAnsi="Arial" w:cs="Arial"/>
                <w:bCs/>
                <w:kern w:val="24"/>
                <w:sz w:val="18"/>
                <w:szCs w:val="18"/>
              </w:rPr>
            </w:pPr>
            <w:r w:rsidRPr="009A133B">
              <w:rPr>
                <w:rFonts w:ascii="Arial" w:hAnsi="Arial" w:cs="Arial"/>
                <w:sz w:val="18"/>
                <w:szCs w:val="18"/>
              </w:rPr>
              <w:t xml:space="preserve">Performance </w:t>
            </w:r>
            <w:proofErr w:type="gramStart"/>
            <w:r w:rsidRPr="009A133B">
              <w:rPr>
                <w:rFonts w:ascii="Arial" w:hAnsi="Arial" w:cs="Arial"/>
                <w:sz w:val="18"/>
                <w:szCs w:val="18"/>
              </w:rPr>
              <w:t>gain(</w:t>
            </w:r>
            <w:proofErr w:type="gramEnd"/>
            <w:r w:rsidRPr="009A133B">
              <w:rPr>
                <w:rFonts w:ascii="Arial" w:hAnsi="Arial" w:cs="Arial"/>
                <w:sz w:val="18"/>
                <w:szCs w:val="18"/>
              </w:rPr>
              <w:t>%)</w:t>
            </w:r>
          </w:p>
        </w:tc>
        <w:tc>
          <w:tcPr>
            <w:tcW w:w="642" w:type="pct"/>
            <w:shd w:val="clear" w:color="auto" w:fill="FFFFFF" w:themeFill="background1"/>
            <w:tcMar>
              <w:top w:w="15" w:type="dxa"/>
              <w:left w:w="99" w:type="dxa"/>
              <w:bottom w:w="0" w:type="dxa"/>
              <w:right w:w="99" w:type="dxa"/>
            </w:tcMar>
            <w:vAlign w:val="center"/>
            <w:hideMark/>
          </w:tcPr>
          <w:p w:rsidR="004E463B" w:rsidRPr="009A133B" w:rsidRDefault="004E463B" w:rsidP="00BA0504">
            <w:pPr>
              <w:widowControl/>
              <w:jc w:val="center"/>
              <w:rPr>
                <w:rFonts w:ascii="Arial" w:eastAsia="MS Mincho" w:hAnsi="Arial" w:cs="Arial"/>
                <w:bCs/>
                <w:kern w:val="24"/>
                <w:sz w:val="18"/>
                <w:szCs w:val="18"/>
              </w:rPr>
            </w:pPr>
            <w:r w:rsidRPr="009A133B">
              <w:rPr>
                <w:rFonts w:ascii="Arial" w:eastAsia="MS Mincho" w:hAnsi="Arial" w:cs="Arial"/>
                <w:bCs/>
                <w:kern w:val="24"/>
                <w:sz w:val="18"/>
                <w:szCs w:val="18"/>
              </w:rPr>
              <w:t>5-tile edge user throughput (Kbps)</w:t>
            </w:r>
          </w:p>
        </w:tc>
        <w:tc>
          <w:tcPr>
            <w:tcW w:w="357" w:type="pct"/>
            <w:shd w:val="clear" w:color="auto" w:fill="FFFFFF" w:themeFill="background1"/>
            <w:tcMar>
              <w:top w:w="15" w:type="dxa"/>
              <w:left w:w="99" w:type="dxa"/>
              <w:bottom w:w="0" w:type="dxa"/>
              <w:right w:w="99" w:type="dxa"/>
            </w:tcMar>
            <w:vAlign w:val="center"/>
            <w:hideMark/>
          </w:tcPr>
          <w:p w:rsidR="004E463B" w:rsidRPr="009A133B" w:rsidRDefault="004E463B" w:rsidP="00BA0504">
            <w:pPr>
              <w:widowControl/>
              <w:jc w:val="center"/>
              <w:rPr>
                <w:rFonts w:ascii="Arial" w:eastAsia="MS Mincho" w:hAnsi="Arial" w:cs="Arial"/>
                <w:bCs/>
                <w:kern w:val="24"/>
                <w:sz w:val="18"/>
                <w:szCs w:val="18"/>
              </w:rPr>
            </w:pPr>
            <w:r w:rsidRPr="009A133B">
              <w:rPr>
                <w:rFonts w:ascii="Arial" w:hAnsi="Arial" w:cs="Arial"/>
                <w:sz w:val="18"/>
                <w:szCs w:val="18"/>
              </w:rPr>
              <w:t xml:space="preserve">Performance </w:t>
            </w:r>
            <w:proofErr w:type="gramStart"/>
            <w:r w:rsidRPr="009A133B">
              <w:rPr>
                <w:rFonts w:ascii="Arial" w:hAnsi="Arial" w:cs="Arial"/>
                <w:sz w:val="18"/>
                <w:szCs w:val="18"/>
              </w:rPr>
              <w:t>gain(</w:t>
            </w:r>
            <w:proofErr w:type="gramEnd"/>
            <w:r w:rsidRPr="009A133B">
              <w:rPr>
                <w:rFonts w:ascii="Arial" w:hAnsi="Arial" w:cs="Arial"/>
                <w:sz w:val="18"/>
                <w:szCs w:val="18"/>
              </w:rPr>
              <w:t>%)</w:t>
            </w:r>
          </w:p>
        </w:tc>
        <w:tc>
          <w:tcPr>
            <w:tcW w:w="642" w:type="pct"/>
            <w:shd w:val="clear" w:color="auto" w:fill="FFFFFF" w:themeFill="background1"/>
            <w:tcMar>
              <w:top w:w="15" w:type="dxa"/>
              <w:left w:w="99" w:type="dxa"/>
              <w:bottom w:w="0" w:type="dxa"/>
              <w:right w:w="99" w:type="dxa"/>
            </w:tcMar>
            <w:vAlign w:val="center"/>
            <w:hideMark/>
          </w:tcPr>
          <w:p w:rsidR="004E463B" w:rsidRPr="009A133B" w:rsidRDefault="004E463B" w:rsidP="00BA0504">
            <w:pPr>
              <w:widowControl/>
              <w:jc w:val="center"/>
              <w:rPr>
                <w:rFonts w:ascii="Arial" w:eastAsia="MS Mincho" w:hAnsi="Arial" w:cs="Arial"/>
                <w:bCs/>
                <w:kern w:val="24"/>
                <w:sz w:val="18"/>
                <w:szCs w:val="18"/>
              </w:rPr>
            </w:pPr>
            <w:r w:rsidRPr="009A133B">
              <w:rPr>
                <w:rFonts w:ascii="Arial" w:eastAsia="MS Mincho" w:hAnsi="Arial" w:cs="Arial"/>
                <w:bCs/>
                <w:kern w:val="24"/>
                <w:sz w:val="18"/>
                <w:szCs w:val="18"/>
              </w:rPr>
              <w:t>Average user throughput (Kbps)</w:t>
            </w:r>
          </w:p>
        </w:tc>
        <w:tc>
          <w:tcPr>
            <w:tcW w:w="356" w:type="pct"/>
            <w:shd w:val="clear" w:color="auto" w:fill="FFFFFF" w:themeFill="background1"/>
            <w:tcMar>
              <w:top w:w="15" w:type="dxa"/>
              <w:left w:w="99" w:type="dxa"/>
              <w:bottom w:w="0" w:type="dxa"/>
              <w:right w:w="99" w:type="dxa"/>
            </w:tcMar>
            <w:vAlign w:val="center"/>
            <w:hideMark/>
          </w:tcPr>
          <w:p w:rsidR="004E463B" w:rsidRPr="009A133B" w:rsidRDefault="004E463B" w:rsidP="00BA0504">
            <w:pPr>
              <w:widowControl/>
              <w:jc w:val="center"/>
              <w:rPr>
                <w:rFonts w:ascii="Arial" w:eastAsia="MS Mincho" w:hAnsi="Arial" w:cs="Arial"/>
                <w:bCs/>
                <w:kern w:val="24"/>
                <w:sz w:val="18"/>
                <w:szCs w:val="18"/>
              </w:rPr>
            </w:pPr>
            <w:r w:rsidRPr="009A133B">
              <w:rPr>
                <w:rFonts w:ascii="Arial" w:hAnsi="Arial" w:cs="Arial"/>
                <w:sz w:val="18"/>
                <w:szCs w:val="18"/>
              </w:rPr>
              <w:t xml:space="preserve">Performance </w:t>
            </w:r>
            <w:proofErr w:type="gramStart"/>
            <w:r w:rsidRPr="009A133B">
              <w:rPr>
                <w:rFonts w:ascii="Arial" w:hAnsi="Arial" w:cs="Arial"/>
                <w:sz w:val="18"/>
                <w:szCs w:val="18"/>
              </w:rPr>
              <w:t>gain(</w:t>
            </w:r>
            <w:proofErr w:type="gramEnd"/>
            <w:r w:rsidRPr="009A133B">
              <w:rPr>
                <w:rFonts w:ascii="Arial" w:hAnsi="Arial" w:cs="Arial"/>
                <w:sz w:val="18"/>
                <w:szCs w:val="18"/>
              </w:rPr>
              <w:t>%)</w:t>
            </w:r>
          </w:p>
        </w:tc>
        <w:tc>
          <w:tcPr>
            <w:tcW w:w="642" w:type="pct"/>
            <w:shd w:val="clear" w:color="auto" w:fill="FFFFFF" w:themeFill="background1"/>
            <w:tcMar>
              <w:top w:w="15" w:type="dxa"/>
              <w:left w:w="99" w:type="dxa"/>
              <w:bottom w:w="0" w:type="dxa"/>
              <w:right w:w="99" w:type="dxa"/>
            </w:tcMar>
            <w:vAlign w:val="center"/>
            <w:hideMark/>
          </w:tcPr>
          <w:p w:rsidR="004E463B" w:rsidRPr="009A133B" w:rsidRDefault="004E463B" w:rsidP="00BA0504">
            <w:pPr>
              <w:widowControl/>
              <w:jc w:val="center"/>
              <w:rPr>
                <w:rFonts w:ascii="Arial" w:eastAsia="MS Mincho" w:hAnsi="Arial" w:cs="Arial"/>
                <w:bCs/>
                <w:kern w:val="24"/>
                <w:sz w:val="18"/>
                <w:szCs w:val="18"/>
              </w:rPr>
            </w:pPr>
            <w:r w:rsidRPr="009A133B">
              <w:rPr>
                <w:rFonts w:ascii="Arial" w:eastAsia="MS Mincho" w:hAnsi="Arial" w:cs="Arial"/>
                <w:bCs/>
                <w:kern w:val="24"/>
                <w:sz w:val="18"/>
                <w:szCs w:val="18"/>
              </w:rPr>
              <w:t>5-tile edge user throughput (Kbps)</w:t>
            </w:r>
          </w:p>
        </w:tc>
        <w:tc>
          <w:tcPr>
            <w:tcW w:w="316" w:type="pct"/>
            <w:shd w:val="clear" w:color="auto" w:fill="FFFFFF" w:themeFill="background1"/>
            <w:tcMar>
              <w:top w:w="15" w:type="dxa"/>
              <w:left w:w="99" w:type="dxa"/>
              <w:bottom w:w="0" w:type="dxa"/>
              <w:right w:w="99" w:type="dxa"/>
            </w:tcMar>
            <w:vAlign w:val="center"/>
            <w:hideMark/>
          </w:tcPr>
          <w:p w:rsidR="004E463B" w:rsidRPr="009A133B" w:rsidRDefault="004E463B" w:rsidP="00BA0504">
            <w:pPr>
              <w:widowControl/>
              <w:jc w:val="center"/>
              <w:rPr>
                <w:rFonts w:ascii="Arial" w:eastAsia="MS Mincho" w:hAnsi="Arial" w:cs="Arial"/>
                <w:bCs/>
                <w:kern w:val="24"/>
                <w:sz w:val="18"/>
                <w:szCs w:val="18"/>
              </w:rPr>
            </w:pPr>
            <w:r w:rsidRPr="009A133B">
              <w:rPr>
                <w:rFonts w:ascii="Arial" w:hAnsi="Arial" w:cs="Arial"/>
                <w:sz w:val="18"/>
                <w:szCs w:val="18"/>
              </w:rPr>
              <w:t xml:space="preserve">Performance </w:t>
            </w:r>
            <w:proofErr w:type="gramStart"/>
            <w:r w:rsidRPr="009A133B">
              <w:rPr>
                <w:rFonts w:ascii="Arial" w:hAnsi="Arial" w:cs="Arial"/>
                <w:sz w:val="18"/>
                <w:szCs w:val="18"/>
              </w:rPr>
              <w:t>gain(</w:t>
            </w:r>
            <w:proofErr w:type="gramEnd"/>
            <w:r w:rsidRPr="009A133B">
              <w:rPr>
                <w:rFonts w:ascii="Arial" w:hAnsi="Arial" w:cs="Arial"/>
                <w:sz w:val="18"/>
                <w:szCs w:val="18"/>
              </w:rPr>
              <w:t>%)</w:t>
            </w:r>
          </w:p>
        </w:tc>
      </w:tr>
      <w:tr w:rsidR="003A0365" w:rsidRPr="009A133B" w:rsidTr="003A0365">
        <w:trPr>
          <w:trHeight w:val="744"/>
        </w:trPr>
        <w:tc>
          <w:tcPr>
            <w:tcW w:w="478" w:type="pct"/>
            <w:vMerge w:val="restart"/>
            <w:shd w:val="clear" w:color="auto" w:fill="FFFFFF" w:themeFill="background1"/>
            <w:tcMar>
              <w:top w:w="15" w:type="dxa"/>
              <w:left w:w="99" w:type="dxa"/>
              <w:bottom w:w="0" w:type="dxa"/>
              <w:right w:w="99" w:type="dxa"/>
            </w:tcMar>
            <w:vAlign w:val="center"/>
          </w:tcPr>
          <w:p w:rsidR="003A0365" w:rsidRPr="009A133B" w:rsidRDefault="003A0365" w:rsidP="00BA0504">
            <w:pPr>
              <w:widowControl/>
              <w:wordWrap w:val="0"/>
              <w:jc w:val="center"/>
              <w:rPr>
                <w:rFonts w:ascii="Arial" w:hAnsi="Arial" w:cs="Arial"/>
                <w:bCs/>
                <w:kern w:val="24"/>
                <w:sz w:val="18"/>
                <w:szCs w:val="18"/>
              </w:rPr>
            </w:pPr>
            <w:r w:rsidRPr="009A133B">
              <w:rPr>
                <w:rFonts w:ascii="Arial" w:hAnsi="Arial" w:cs="Arial"/>
                <w:bCs/>
                <w:kern w:val="24"/>
                <w:sz w:val="18"/>
                <w:szCs w:val="18"/>
              </w:rPr>
              <w:t>Mode 0</w:t>
            </w:r>
          </w:p>
        </w:tc>
        <w:tc>
          <w:tcPr>
            <w:tcW w:w="499" w:type="pct"/>
            <w:shd w:val="clear" w:color="auto" w:fill="FFFFFF" w:themeFill="background1"/>
            <w:tcMar>
              <w:top w:w="15" w:type="dxa"/>
              <w:left w:w="99" w:type="dxa"/>
              <w:bottom w:w="0" w:type="dxa"/>
              <w:right w:w="99" w:type="dxa"/>
            </w:tcMar>
            <w:vAlign w:val="center"/>
            <w:hideMark/>
          </w:tcPr>
          <w:p w:rsidR="003A0365" w:rsidRPr="009A133B" w:rsidRDefault="003A0365" w:rsidP="00BA0504">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baseline</w:t>
            </w:r>
          </w:p>
        </w:tc>
        <w:tc>
          <w:tcPr>
            <w:tcW w:w="713" w:type="pct"/>
            <w:shd w:val="clear" w:color="auto" w:fill="FFFFFF" w:themeFill="background1"/>
            <w:tcMar>
              <w:top w:w="15" w:type="dxa"/>
              <w:left w:w="99" w:type="dxa"/>
              <w:bottom w:w="0" w:type="dxa"/>
              <w:right w:w="99" w:type="dxa"/>
            </w:tcMar>
            <w:vAlign w:val="center"/>
            <w:hideMark/>
          </w:tcPr>
          <w:p w:rsidR="003A0365" w:rsidRPr="003A0365" w:rsidRDefault="003A0365">
            <w:pPr>
              <w:pStyle w:val="NormalWeb"/>
              <w:wordWrap w:val="0"/>
              <w:spacing w:before="0" w:beforeAutospacing="0" w:after="0" w:afterAutospacing="0"/>
              <w:jc w:val="center"/>
              <w:rPr>
                <w:rFonts w:ascii="Arial" w:eastAsia="MS Mincho" w:hAnsi="Arial" w:cs="Arial"/>
                <w:bCs/>
                <w:kern w:val="24"/>
                <w:sz w:val="18"/>
                <w:szCs w:val="18"/>
              </w:rPr>
            </w:pPr>
            <w:r w:rsidRPr="003A0365">
              <w:rPr>
                <w:rFonts w:ascii="Arial" w:eastAsia="MS Mincho" w:hAnsi="Arial" w:cs="Arial"/>
                <w:bCs/>
                <w:kern w:val="24"/>
                <w:sz w:val="18"/>
                <w:szCs w:val="18"/>
              </w:rPr>
              <w:t>733299.342</w:t>
            </w:r>
          </w:p>
        </w:tc>
        <w:tc>
          <w:tcPr>
            <w:tcW w:w="355" w:type="pct"/>
            <w:shd w:val="clear" w:color="auto" w:fill="FFFFFF" w:themeFill="background1"/>
            <w:tcMar>
              <w:top w:w="15" w:type="dxa"/>
              <w:left w:w="15" w:type="dxa"/>
              <w:bottom w:w="0" w:type="dxa"/>
              <w:right w:w="15" w:type="dxa"/>
            </w:tcMar>
            <w:vAlign w:val="center"/>
            <w:hideMark/>
          </w:tcPr>
          <w:p w:rsidR="003A0365" w:rsidRPr="003A0365" w:rsidRDefault="003A0365">
            <w:pPr>
              <w:rPr>
                <w:rFonts w:ascii="Arial" w:eastAsia="MS Mincho" w:hAnsi="Arial" w:cs="Arial"/>
                <w:bCs/>
                <w:kern w:val="24"/>
                <w:sz w:val="18"/>
                <w:szCs w:val="18"/>
              </w:rPr>
            </w:pPr>
          </w:p>
        </w:tc>
        <w:tc>
          <w:tcPr>
            <w:tcW w:w="642" w:type="pct"/>
            <w:shd w:val="clear" w:color="auto" w:fill="FFFFFF" w:themeFill="background1"/>
            <w:tcMar>
              <w:top w:w="15" w:type="dxa"/>
              <w:left w:w="99" w:type="dxa"/>
              <w:bottom w:w="0" w:type="dxa"/>
              <w:right w:w="99" w:type="dxa"/>
            </w:tcMar>
            <w:vAlign w:val="center"/>
            <w:hideMark/>
          </w:tcPr>
          <w:p w:rsidR="003A0365" w:rsidRPr="003A0365" w:rsidRDefault="003A0365">
            <w:pPr>
              <w:pStyle w:val="NormalWeb"/>
              <w:wordWrap w:val="0"/>
              <w:spacing w:before="0" w:beforeAutospacing="0" w:after="0" w:afterAutospacing="0"/>
              <w:jc w:val="center"/>
              <w:rPr>
                <w:rFonts w:ascii="Arial" w:eastAsia="MS Mincho" w:hAnsi="Arial" w:cs="Arial"/>
                <w:bCs/>
                <w:kern w:val="24"/>
                <w:sz w:val="18"/>
                <w:szCs w:val="18"/>
              </w:rPr>
            </w:pPr>
            <w:r w:rsidRPr="003A0365">
              <w:rPr>
                <w:rFonts w:ascii="Arial" w:eastAsia="MS Mincho" w:hAnsi="Arial" w:cs="Arial"/>
                <w:bCs/>
                <w:kern w:val="24"/>
                <w:sz w:val="18"/>
                <w:szCs w:val="18"/>
              </w:rPr>
              <w:t xml:space="preserve"> 273002.490</w:t>
            </w:r>
          </w:p>
        </w:tc>
        <w:tc>
          <w:tcPr>
            <w:tcW w:w="357" w:type="pct"/>
            <w:shd w:val="clear" w:color="auto" w:fill="FFFFFF" w:themeFill="background1"/>
            <w:tcMar>
              <w:top w:w="15" w:type="dxa"/>
              <w:left w:w="15" w:type="dxa"/>
              <w:bottom w:w="0" w:type="dxa"/>
              <w:right w:w="15" w:type="dxa"/>
            </w:tcMar>
            <w:vAlign w:val="center"/>
            <w:hideMark/>
          </w:tcPr>
          <w:p w:rsidR="003A0365" w:rsidRPr="003A0365" w:rsidRDefault="003A0365">
            <w:pPr>
              <w:rPr>
                <w:rFonts w:ascii="Arial" w:eastAsia="MS Mincho" w:hAnsi="Arial" w:cs="Arial"/>
                <w:bCs/>
                <w:kern w:val="24"/>
                <w:sz w:val="18"/>
                <w:szCs w:val="18"/>
              </w:rPr>
            </w:pPr>
          </w:p>
        </w:tc>
        <w:tc>
          <w:tcPr>
            <w:tcW w:w="642" w:type="pct"/>
            <w:shd w:val="clear" w:color="auto" w:fill="FFFFFF" w:themeFill="background1"/>
            <w:tcMar>
              <w:top w:w="15" w:type="dxa"/>
              <w:left w:w="99" w:type="dxa"/>
              <w:bottom w:w="0" w:type="dxa"/>
              <w:right w:w="99" w:type="dxa"/>
            </w:tcMar>
            <w:vAlign w:val="center"/>
            <w:hideMark/>
          </w:tcPr>
          <w:p w:rsidR="003A0365" w:rsidRPr="003A0365" w:rsidRDefault="003A0365">
            <w:pPr>
              <w:pStyle w:val="NormalWeb"/>
              <w:wordWrap w:val="0"/>
              <w:spacing w:before="0" w:beforeAutospacing="0" w:after="0" w:afterAutospacing="0"/>
              <w:jc w:val="center"/>
              <w:rPr>
                <w:rFonts w:ascii="Arial" w:eastAsia="MS Mincho" w:hAnsi="Arial" w:cs="Arial"/>
                <w:bCs/>
                <w:kern w:val="24"/>
                <w:sz w:val="18"/>
                <w:szCs w:val="18"/>
              </w:rPr>
            </w:pPr>
            <w:r w:rsidRPr="003A0365">
              <w:rPr>
                <w:rFonts w:ascii="Arial" w:eastAsia="MS Mincho" w:hAnsi="Arial" w:cs="Arial"/>
                <w:bCs/>
                <w:kern w:val="24"/>
                <w:sz w:val="18"/>
                <w:szCs w:val="18"/>
              </w:rPr>
              <w:t>490419.910</w:t>
            </w:r>
          </w:p>
        </w:tc>
        <w:tc>
          <w:tcPr>
            <w:tcW w:w="356" w:type="pct"/>
            <w:shd w:val="clear" w:color="auto" w:fill="FFFFFF" w:themeFill="background1"/>
            <w:tcMar>
              <w:top w:w="15" w:type="dxa"/>
              <w:left w:w="15" w:type="dxa"/>
              <w:bottom w:w="0" w:type="dxa"/>
              <w:right w:w="15" w:type="dxa"/>
            </w:tcMar>
            <w:vAlign w:val="center"/>
            <w:hideMark/>
          </w:tcPr>
          <w:p w:rsidR="003A0365" w:rsidRPr="003A0365" w:rsidRDefault="003A0365">
            <w:pPr>
              <w:rPr>
                <w:rFonts w:ascii="Arial" w:eastAsia="MS Mincho" w:hAnsi="Arial" w:cs="Arial"/>
                <w:bCs/>
                <w:kern w:val="24"/>
                <w:sz w:val="18"/>
                <w:szCs w:val="18"/>
              </w:rPr>
            </w:pPr>
          </w:p>
        </w:tc>
        <w:tc>
          <w:tcPr>
            <w:tcW w:w="642" w:type="pct"/>
            <w:shd w:val="clear" w:color="auto" w:fill="FFFFFF" w:themeFill="background1"/>
            <w:tcMar>
              <w:top w:w="15" w:type="dxa"/>
              <w:left w:w="99" w:type="dxa"/>
              <w:bottom w:w="0" w:type="dxa"/>
              <w:right w:w="99" w:type="dxa"/>
            </w:tcMar>
            <w:vAlign w:val="center"/>
            <w:hideMark/>
          </w:tcPr>
          <w:p w:rsidR="003A0365" w:rsidRPr="003A0365" w:rsidRDefault="003A0365">
            <w:pPr>
              <w:pStyle w:val="NormalWeb"/>
              <w:wordWrap w:val="0"/>
              <w:spacing w:before="0" w:beforeAutospacing="0" w:after="0" w:afterAutospacing="0"/>
              <w:jc w:val="center"/>
              <w:rPr>
                <w:rFonts w:ascii="Arial" w:eastAsia="MS Mincho" w:hAnsi="Arial" w:cs="Arial"/>
                <w:bCs/>
                <w:kern w:val="24"/>
                <w:sz w:val="18"/>
                <w:szCs w:val="18"/>
              </w:rPr>
            </w:pPr>
            <w:r w:rsidRPr="003A0365">
              <w:rPr>
                <w:rFonts w:ascii="Arial" w:eastAsia="MS Mincho" w:hAnsi="Arial" w:cs="Arial"/>
                <w:bCs/>
                <w:kern w:val="24"/>
                <w:sz w:val="18"/>
                <w:szCs w:val="18"/>
              </w:rPr>
              <w:t>189729.530</w:t>
            </w:r>
          </w:p>
        </w:tc>
        <w:tc>
          <w:tcPr>
            <w:tcW w:w="316" w:type="pct"/>
            <w:shd w:val="clear" w:color="auto" w:fill="FFFFFF" w:themeFill="background1"/>
            <w:tcMar>
              <w:top w:w="15" w:type="dxa"/>
              <w:left w:w="15" w:type="dxa"/>
              <w:bottom w:w="0" w:type="dxa"/>
              <w:right w:w="15" w:type="dxa"/>
            </w:tcMar>
            <w:vAlign w:val="center"/>
            <w:hideMark/>
          </w:tcPr>
          <w:p w:rsidR="003A0365" w:rsidRPr="003A0365" w:rsidRDefault="003A0365">
            <w:pPr>
              <w:rPr>
                <w:rFonts w:ascii="Arial" w:eastAsia="MS Mincho" w:hAnsi="Arial" w:cs="Arial"/>
                <w:bCs/>
                <w:kern w:val="24"/>
                <w:sz w:val="18"/>
                <w:szCs w:val="18"/>
              </w:rPr>
            </w:pPr>
          </w:p>
        </w:tc>
      </w:tr>
      <w:tr w:rsidR="003A0365" w:rsidRPr="009A133B" w:rsidTr="003A0365">
        <w:trPr>
          <w:trHeight w:val="744"/>
        </w:trPr>
        <w:tc>
          <w:tcPr>
            <w:tcW w:w="478" w:type="pct"/>
            <w:vMerge/>
            <w:shd w:val="clear" w:color="auto" w:fill="FFFFFF" w:themeFill="background1"/>
            <w:vAlign w:val="center"/>
            <w:hideMark/>
          </w:tcPr>
          <w:p w:rsidR="003A0365" w:rsidRPr="009A133B" w:rsidRDefault="003A0365" w:rsidP="00BA0504">
            <w:pPr>
              <w:widowControl/>
              <w:jc w:val="center"/>
              <w:rPr>
                <w:rFonts w:ascii="Arial" w:eastAsia="MS Mincho" w:hAnsi="Arial" w:cs="Arial"/>
                <w:bCs/>
                <w:kern w:val="24"/>
                <w:sz w:val="18"/>
                <w:szCs w:val="18"/>
              </w:rPr>
            </w:pPr>
          </w:p>
        </w:tc>
        <w:tc>
          <w:tcPr>
            <w:tcW w:w="499" w:type="pct"/>
            <w:shd w:val="clear" w:color="auto" w:fill="FFFFFF" w:themeFill="background1"/>
            <w:tcMar>
              <w:top w:w="15" w:type="dxa"/>
              <w:left w:w="99" w:type="dxa"/>
              <w:bottom w:w="0" w:type="dxa"/>
              <w:right w:w="99" w:type="dxa"/>
            </w:tcMar>
            <w:vAlign w:val="center"/>
            <w:hideMark/>
          </w:tcPr>
          <w:p w:rsidR="003A0365" w:rsidRPr="009A133B" w:rsidRDefault="003A0365" w:rsidP="00BA0504">
            <w:pPr>
              <w:widowControl/>
              <w:wordWrap w:val="0"/>
              <w:jc w:val="center"/>
              <w:rPr>
                <w:rFonts w:ascii="Arial" w:hAnsi="Arial" w:cs="Arial"/>
                <w:bCs/>
                <w:kern w:val="24"/>
                <w:sz w:val="18"/>
                <w:szCs w:val="18"/>
              </w:rPr>
            </w:pPr>
            <w:r w:rsidRPr="009A133B">
              <w:rPr>
                <w:rFonts w:ascii="Arial" w:hAnsi="Arial" w:cs="Arial"/>
                <w:bCs/>
                <w:kern w:val="24"/>
                <w:sz w:val="18"/>
                <w:szCs w:val="18"/>
              </w:rPr>
              <w:t>With aggressor</w:t>
            </w:r>
          </w:p>
        </w:tc>
        <w:tc>
          <w:tcPr>
            <w:tcW w:w="713" w:type="pct"/>
            <w:shd w:val="clear" w:color="auto" w:fill="FFFFFF" w:themeFill="background1"/>
            <w:tcMar>
              <w:top w:w="15" w:type="dxa"/>
              <w:left w:w="99" w:type="dxa"/>
              <w:bottom w:w="0" w:type="dxa"/>
              <w:right w:w="99" w:type="dxa"/>
            </w:tcMar>
            <w:vAlign w:val="center"/>
            <w:hideMark/>
          </w:tcPr>
          <w:p w:rsidR="003A0365" w:rsidRPr="003A0365" w:rsidRDefault="003A0365">
            <w:pPr>
              <w:pStyle w:val="NormalWeb"/>
              <w:wordWrap w:val="0"/>
              <w:spacing w:before="0" w:beforeAutospacing="0" w:after="0" w:afterAutospacing="0"/>
              <w:jc w:val="center"/>
              <w:rPr>
                <w:rFonts w:ascii="Arial" w:eastAsia="MS Mincho" w:hAnsi="Arial" w:cs="Arial"/>
                <w:bCs/>
                <w:kern w:val="24"/>
                <w:sz w:val="18"/>
                <w:szCs w:val="18"/>
              </w:rPr>
            </w:pPr>
            <w:r w:rsidRPr="003A0365">
              <w:rPr>
                <w:rFonts w:ascii="Arial" w:eastAsia="MS Mincho" w:hAnsi="Arial" w:cs="Arial"/>
                <w:bCs/>
                <w:kern w:val="24"/>
                <w:sz w:val="18"/>
                <w:szCs w:val="18"/>
              </w:rPr>
              <w:t>727875.587</w:t>
            </w:r>
          </w:p>
        </w:tc>
        <w:tc>
          <w:tcPr>
            <w:tcW w:w="355" w:type="pct"/>
            <w:shd w:val="clear" w:color="auto" w:fill="FFFFFF" w:themeFill="background1"/>
            <w:tcMar>
              <w:top w:w="15" w:type="dxa"/>
              <w:left w:w="15" w:type="dxa"/>
              <w:bottom w:w="0" w:type="dxa"/>
              <w:right w:w="15" w:type="dxa"/>
            </w:tcMar>
            <w:vAlign w:val="center"/>
            <w:hideMark/>
          </w:tcPr>
          <w:p w:rsidR="003A0365" w:rsidRPr="003A0365" w:rsidRDefault="003A0365">
            <w:pPr>
              <w:pStyle w:val="NormalWeb"/>
              <w:wordWrap w:val="0"/>
              <w:spacing w:before="0" w:beforeAutospacing="0" w:after="0" w:afterAutospacing="0"/>
              <w:jc w:val="right"/>
              <w:textAlignment w:val="center"/>
              <w:rPr>
                <w:rFonts w:ascii="Arial" w:eastAsia="MS Mincho" w:hAnsi="Arial" w:cs="Arial"/>
                <w:bCs/>
                <w:kern w:val="24"/>
                <w:sz w:val="18"/>
                <w:szCs w:val="18"/>
              </w:rPr>
            </w:pPr>
            <w:r w:rsidRPr="003A0365">
              <w:rPr>
                <w:rFonts w:ascii="Arial" w:eastAsia="MS Mincho" w:hAnsi="Arial" w:cs="Arial" w:hint="eastAsia"/>
                <w:bCs/>
                <w:kern w:val="24"/>
                <w:sz w:val="18"/>
                <w:szCs w:val="18"/>
                <w:highlight w:val="green"/>
              </w:rPr>
              <w:t>-0.74</w:t>
            </w:r>
            <w:r w:rsidRPr="003A0365">
              <w:rPr>
                <w:rFonts w:ascii="Arial" w:eastAsia="MS Mincho" w:hAnsi="Arial" w:cs="Arial" w:hint="eastAsia"/>
                <w:bCs/>
                <w:kern w:val="24"/>
                <w:sz w:val="18"/>
                <w:szCs w:val="18"/>
              </w:rPr>
              <w:t xml:space="preserve"> </w:t>
            </w:r>
          </w:p>
        </w:tc>
        <w:tc>
          <w:tcPr>
            <w:tcW w:w="642" w:type="pct"/>
            <w:shd w:val="clear" w:color="auto" w:fill="FFFFFF" w:themeFill="background1"/>
            <w:tcMar>
              <w:top w:w="15" w:type="dxa"/>
              <w:left w:w="99" w:type="dxa"/>
              <w:bottom w:w="0" w:type="dxa"/>
              <w:right w:w="99" w:type="dxa"/>
            </w:tcMar>
            <w:vAlign w:val="center"/>
            <w:hideMark/>
          </w:tcPr>
          <w:p w:rsidR="003A0365" w:rsidRPr="003A0365" w:rsidRDefault="003A0365">
            <w:pPr>
              <w:pStyle w:val="NormalWeb"/>
              <w:wordWrap w:val="0"/>
              <w:spacing w:before="0" w:beforeAutospacing="0" w:after="0" w:afterAutospacing="0"/>
              <w:jc w:val="center"/>
              <w:rPr>
                <w:rFonts w:ascii="Arial" w:eastAsia="MS Mincho" w:hAnsi="Arial" w:cs="Arial"/>
                <w:bCs/>
                <w:kern w:val="24"/>
                <w:sz w:val="18"/>
                <w:szCs w:val="18"/>
              </w:rPr>
            </w:pPr>
            <w:r w:rsidRPr="003A0365">
              <w:rPr>
                <w:rFonts w:ascii="Arial" w:eastAsia="MS Mincho" w:hAnsi="Arial" w:cs="Arial"/>
                <w:bCs/>
                <w:kern w:val="24"/>
                <w:sz w:val="18"/>
                <w:szCs w:val="18"/>
              </w:rPr>
              <w:t>262264.500</w:t>
            </w:r>
          </w:p>
        </w:tc>
        <w:tc>
          <w:tcPr>
            <w:tcW w:w="357" w:type="pct"/>
            <w:shd w:val="clear" w:color="auto" w:fill="FFFFFF" w:themeFill="background1"/>
            <w:tcMar>
              <w:top w:w="15" w:type="dxa"/>
              <w:left w:w="15" w:type="dxa"/>
              <w:bottom w:w="0" w:type="dxa"/>
              <w:right w:w="15" w:type="dxa"/>
            </w:tcMar>
            <w:vAlign w:val="center"/>
            <w:hideMark/>
          </w:tcPr>
          <w:p w:rsidR="003A0365" w:rsidRPr="003A0365" w:rsidRDefault="003A0365">
            <w:pPr>
              <w:pStyle w:val="NormalWeb"/>
              <w:wordWrap w:val="0"/>
              <w:spacing w:before="0" w:beforeAutospacing="0" w:after="0" w:afterAutospacing="0"/>
              <w:jc w:val="right"/>
              <w:textAlignment w:val="center"/>
              <w:rPr>
                <w:rFonts w:ascii="Arial" w:eastAsia="MS Mincho" w:hAnsi="Arial" w:cs="Arial"/>
                <w:bCs/>
                <w:kern w:val="24"/>
                <w:sz w:val="18"/>
                <w:szCs w:val="18"/>
              </w:rPr>
            </w:pPr>
            <w:r w:rsidRPr="003A0365">
              <w:rPr>
                <w:rFonts w:ascii="Arial" w:eastAsia="MS Mincho" w:hAnsi="Arial" w:cs="Arial" w:hint="eastAsia"/>
                <w:bCs/>
                <w:kern w:val="24"/>
                <w:sz w:val="18"/>
                <w:szCs w:val="18"/>
                <w:highlight w:val="green"/>
              </w:rPr>
              <w:t>-3.93</w:t>
            </w:r>
            <w:r w:rsidRPr="003A0365">
              <w:rPr>
                <w:rFonts w:ascii="Arial" w:eastAsia="MS Mincho" w:hAnsi="Arial" w:cs="Arial" w:hint="eastAsia"/>
                <w:bCs/>
                <w:kern w:val="24"/>
                <w:sz w:val="18"/>
                <w:szCs w:val="18"/>
              </w:rPr>
              <w:t xml:space="preserve"> </w:t>
            </w:r>
          </w:p>
        </w:tc>
        <w:tc>
          <w:tcPr>
            <w:tcW w:w="642" w:type="pct"/>
            <w:shd w:val="clear" w:color="auto" w:fill="FFFFFF" w:themeFill="background1"/>
            <w:tcMar>
              <w:top w:w="15" w:type="dxa"/>
              <w:left w:w="99" w:type="dxa"/>
              <w:bottom w:w="0" w:type="dxa"/>
              <w:right w:w="99" w:type="dxa"/>
            </w:tcMar>
            <w:vAlign w:val="center"/>
            <w:hideMark/>
          </w:tcPr>
          <w:p w:rsidR="003A0365" w:rsidRPr="003A0365" w:rsidRDefault="003A0365">
            <w:pPr>
              <w:pStyle w:val="NormalWeb"/>
              <w:wordWrap w:val="0"/>
              <w:spacing w:before="0" w:beforeAutospacing="0" w:after="0" w:afterAutospacing="0"/>
              <w:jc w:val="center"/>
              <w:rPr>
                <w:rFonts w:ascii="Arial" w:eastAsia="MS Mincho" w:hAnsi="Arial" w:cs="Arial"/>
                <w:bCs/>
                <w:kern w:val="24"/>
                <w:sz w:val="18"/>
                <w:szCs w:val="18"/>
              </w:rPr>
            </w:pPr>
            <w:r w:rsidRPr="003A0365">
              <w:rPr>
                <w:rFonts w:ascii="Arial" w:eastAsia="MS Mincho" w:hAnsi="Arial" w:cs="Arial"/>
                <w:bCs/>
                <w:kern w:val="24"/>
                <w:sz w:val="18"/>
                <w:szCs w:val="18"/>
              </w:rPr>
              <w:t>488517.307</w:t>
            </w:r>
          </w:p>
        </w:tc>
        <w:tc>
          <w:tcPr>
            <w:tcW w:w="356" w:type="pct"/>
            <w:shd w:val="clear" w:color="auto" w:fill="FFFFFF" w:themeFill="background1"/>
            <w:tcMar>
              <w:top w:w="15" w:type="dxa"/>
              <w:left w:w="15" w:type="dxa"/>
              <w:bottom w:w="0" w:type="dxa"/>
              <w:right w:w="15" w:type="dxa"/>
            </w:tcMar>
            <w:vAlign w:val="center"/>
            <w:hideMark/>
          </w:tcPr>
          <w:p w:rsidR="003A0365" w:rsidRPr="003A0365" w:rsidRDefault="003A0365">
            <w:pPr>
              <w:pStyle w:val="NormalWeb"/>
              <w:wordWrap w:val="0"/>
              <w:spacing w:before="0" w:beforeAutospacing="0" w:after="0" w:afterAutospacing="0"/>
              <w:jc w:val="right"/>
              <w:textAlignment w:val="center"/>
              <w:rPr>
                <w:rFonts w:ascii="Arial" w:eastAsia="MS Mincho" w:hAnsi="Arial" w:cs="Arial"/>
                <w:bCs/>
                <w:kern w:val="24"/>
                <w:sz w:val="18"/>
                <w:szCs w:val="18"/>
                <w:highlight w:val="green"/>
              </w:rPr>
            </w:pPr>
            <w:r w:rsidRPr="003A0365">
              <w:rPr>
                <w:rFonts w:ascii="Arial" w:eastAsia="MS Mincho" w:hAnsi="Arial" w:cs="Arial" w:hint="eastAsia"/>
                <w:bCs/>
                <w:kern w:val="24"/>
                <w:sz w:val="18"/>
                <w:szCs w:val="18"/>
                <w:highlight w:val="green"/>
              </w:rPr>
              <w:t xml:space="preserve">-0.39 </w:t>
            </w:r>
          </w:p>
        </w:tc>
        <w:tc>
          <w:tcPr>
            <w:tcW w:w="642" w:type="pct"/>
            <w:shd w:val="clear" w:color="auto" w:fill="FFFFFF" w:themeFill="background1"/>
            <w:tcMar>
              <w:top w:w="15" w:type="dxa"/>
              <w:left w:w="99" w:type="dxa"/>
              <w:bottom w:w="0" w:type="dxa"/>
              <w:right w:w="99" w:type="dxa"/>
            </w:tcMar>
            <w:vAlign w:val="center"/>
            <w:hideMark/>
          </w:tcPr>
          <w:p w:rsidR="003A0365" w:rsidRPr="003A0365" w:rsidRDefault="003A0365">
            <w:pPr>
              <w:pStyle w:val="NormalWeb"/>
              <w:wordWrap w:val="0"/>
              <w:spacing w:before="0" w:beforeAutospacing="0" w:after="0" w:afterAutospacing="0"/>
              <w:jc w:val="center"/>
              <w:rPr>
                <w:rFonts w:ascii="Arial" w:eastAsia="MS Mincho" w:hAnsi="Arial" w:cs="Arial"/>
                <w:bCs/>
                <w:kern w:val="24"/>
                <w:sz w:val="18"/>
                <w:szCs w:val="18"/>
              </w:rPr>
            </w:pPr>
            <w:r w:rsidRPr="003A0365">
              <w:rPr>
                <w:rFonts w:ascii="Arial" w:eastAsia="MS Mincho" w:hAnsi="Arial" w:cs="Arial"/>
                <w:bCs/>
                <w:kern w:val="24"/>
                <w:sz w:val="18"/>
                <w:szCs w:val="18"/>
              </w:rPr>
              <w:t>182088.110</w:t>
            </w:r>
          </w:p>
        </w:tc>
        <w:tc>
          <w:tcPr>
            <w:tcW w:w="316" w:type="pct"/>
            <w:shd w:val="clear" w:color="auto" w:fill="FFFFFF" w:themeFill="background1"/>
            <w:tcMar>
              <w:top w:w="15" w:type="dxa"/>
              <w:left w:w="15" w:type="dxa"/>
              <w:bottom w:w="0" w:type="dxa"/>
              <w:right w:w="15" w:type="dxa"/>
            </w:tcMar>
            <w:vAlign w:val="center"/>
            <w:hideMark/>
          </w:tcPr>
          <w:p w:rsidR="003A0365" w:rsidRPr="003A0365" w:rsidRDefault="003A0365">
            <w:pPr>
              <w:pStyle w:val="NormalWeb"/>
              <w:wordWrap w:val="0"/>
              <w:spacing w:before="0" w:beforeAutospacing="0" w:after="0" w:afterAutospacing="0"/>
              <w:jc w:val="right"/>
              <w:textAlignment w:val="center"/>
              <w:rPr>
                <w:rFonts w:ascii="Arial" w:eastAsia="MS Mincho" w:hAnsi="Arial" w:cs="Arial"/>
                <w:bCs/>
                <w:kern w:val="24"/>
                <w:sz w:val="18"/>
                <w:szCs w:val="18"/>
                <w:highlight w:val="green"/>
              </w:rPr>
            </w:pPr>
            <w:r w:rsidRPr="003A0365">
              <w:rPr>
                <w:rFonts w:ascii="Arial" w:eastAsia="MS Mincho" w:hAnsi="Arial" w:cs="Arial" w:hint="eastAsia"/>
                <w:bCs/>
                <w:kern w:val="24"/>
                <w:sz w:val="18"/>
                <w:szCs w:val="18"/>
                <w:highlight w:val="green"/>
              </w:rPr>
              <w:t xml:space="preserve">-4.03 </w:t>
            </w:r>
          </w:p>
        </w:tc>
      </w:tr>
      <w:tr w:rsidR="003A0365" w:rsidRPr="009A133B" w:rsidTr="003A0365">
        <w:trPr>
          <w:trHeight w:val="542"/>
        </w:trPr>
        <w:tc>
          <w:tcPr>
            <w:tcW w:w="478" w:type="pct"/>
            <w:vMerge w:val="restart"/>
            <w:shd w:val="clear" w:color="auto" w:fill="FFFFFF" w:themeFill="background1"/>
            <w:vAlign w:val="center"/>
            <w:hideMark/>
          </w:tcPr>
          <w:p w:rsidR="003A0365" w:rsidRPr="009A133B" w:rsidRDefault="003A0365" w:rsidP="00BA0504">
            <w:pPr>
              <w:widowControl/>
              <w:jc w:val="center"/>
              <w:rPr>
                <w:rFonts w:ascii="Arial" w:hAnsi="Arial" w:cs="Arial"/>
                <w:bCs/>
                <w:kern w:val="24"/>
                <w:sz w:val="18"/>
                <w:szCs w:val="18"/>
              </w:rPr>
            </w:pPr>
            <w:r w:rsidRPr="009A133B">
              <w:rPr>
                <w:rFonts w:ascii="Arial" w:hAnsi="Arial" w:cs="Arial"/>
                <w:bCs/>
                <w:kern w:val="24"/>
                <w:sz w:val="18"/>
                <w:szCs w:val="18"/>
              </w:rPr>
              <w:t>Mode 1</w:t>
            </w:r>
          </w:p>
        </w:tc>
        <w:tc>
          <w:tcPr>
            <w:tcW w:w="499" w:type="pct"/>
            <w:shd w:val="clear" w:color="auto" w:fill="FFFFFF" w:themeFill="background1"/>
            <w:tcMar>
              <w:top w:w="15" w:type="dxa"/>
              <w:left w:w="99" w:type="dxa"/>
              <w:bottom w:w="0" w:type="dxa"/>
              <w:right w:w="99" w:type="dxa"/>
            </w:tcMar>
            <w:vAlign w:val="center"/>
            <w:hideMark/>
          </w:tcPr>
          <w:p w:rsidR="003A0365" w:rsidRPr="009A133B" w:rsidRDefault="003A0365" w:rsidP="00BA0504">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baseline</w:t>
            </w:r>
          </w:p>
        </w:tc>
        <w:tc>
          <w:tcPr>
            <w:tcW w:w="713" w:type="pct"/>
            <w:shd w:val="clear" w:color="auto" w:fill="FFFFFF" w:themeFill="background1"/>
            <w:tcMar>
              <w:top w:w="15" w:type="dxa"/>
              <w:left w:w="99" w:type="dxa"/>
              <w:bottom w:w="0" w:type="dxa"/>
              <w:right w:w="99" w:type="dxa"/>
            </w:tcMar>
            <w:vAlign w:val="center"/>
            <w:hideMark/>
          </w:tcPr>
          <w:p w:rsidR="003A0365" w:rsidRPr="003A0365" w:rsidRDefault="003A0365">
            <w:pPr>
              <w:pStyle w:val="NormalWeb"/>
              <w:wordWrap w:val="0"/>
              <w:spacing w:before="0" w:beforeAutospacing="0" w:after="0" w:afterAutospacing="0"/>
              <w:jc w:val="center"/>
              <w:rPr>
                <w:rFonts w:ascii="Arial" w:eastAsia="MS Mincho" w:hAnsi="Arial" w:cs="Arial"/>
                <w:bCs/>
                <w:kern w:val="24"/>
                <w:sz w:val="18"/>
                <w:szCs w:val="18"/>
              </w:rPr>
            </w:pPr>
            <w:r w:rsidRPr="003A0365">
              <w:rPr>
                <w:rFonts w:ascii="Arial" w:eastAsia="MS Mincho" w:hAnsi="Arial" w:cs="Arial"/>
                <w:bCs/>
                <w:kern w:val="24"/>
                <w:sz w:val="18"/>
                <w:szCs w:val="18"/>
              </w:rPr>
              <w:t>793642.121</w:t>
            </w:r>
          </w:p>
        </w:tc>
        <w:tc>
          <w:tcPr>
            <w:tcW w:w="355" w:type="pct"/>
            <w:shd w:val="clear" w:color="auto" w:fill="FFFFFF" w:themeFill="background1"/>
            <w:tcMar>
              <w:top w:w="15" w:type="dxa"/>
              <w:left w:w="15" w:type="dxa"/>
              <w:bottom w:w="0" w:type="dxa"/>
              <w:right w:w="15" w:type="dxa"/>
            </w:tcMar>
            <w:vAlign w:val="center"/>
            <w:hideMark/>
          </w:tcPr>
          <w:p w:rsidR="003A0365" w:rsidRPr="003A0365" w:rsidRDefault="003A0365">
            <w:pPr>
              <w:rPr>
                <w:rFonts w:ascii="Arial" w:eastAsia="MS Mincho" w:hAnsi="Arial" w:cs="Arial"/>
                <w:bCs/>
                <w:kern w:val="24"/>
                <w:sz w:val="18"/>
                <w:szCs w:val="18"/>
              </w:rPr>
            </w:pPr>
          </w:p>
        </w:tc>
        <w:tc>
          <w:tcPr>
            <w:tcW w:w="642" w:type="pct"/>
            <w:shd w:val="clear" w:color="auto" w:fill="FFFFFF" w:themeFill="background1"/>
            <w:tcMar>
              <w:top w:w="15" w:type="dxa"/>
              <w:left w:w="99" w:type="dxa"/>
              <w:bottom w:w="0" w:type="dxa"/>
              <w:right w:w="99" w:type="dxa"/>
            </w:tcMar>
            <w:vAlign w:val="center"/>
            <w:hideMark/>
          </w:tcPr>
          <w:p w:rsidR="003A0365" w:rsidRPr="003A0365" w:rsidRDefault="003A0365">
            <w:pPr>
              <w:pStyle w:val="NormalWeb"/>
              <w:wordWrap w:val="0"/>
              <w:spacing w:before="0" w:beforeAutospacing="0" w:after="0" w:afterAutospacing="0"/>
              <w:jc w:val="center"/>
              <w:rPr>
                <w:rFonts w:ascii="Arial" w:eastAsia="MS Mincho" w:hAnsi="Arial" w:cs="Arial"/>
                <w:bCs/>
                <w:kern w:val="24"/>
                <w:sz w:val="18"/>
                <w:szCs w:val="18"/>
              </w:rPr>
            </w:pPr>
            <w:r w:rsidRPr="003A0365">
              <w:rPr>
                <w:rFonts w:ascii="Arial" w:eastAsia="MS Mincho" w:hAnsi="Arial" w:cs="Arial"/>
                <w:bCs/>
                <w:kern w:val="24"/>
                <w:sz w:val="18"/>
                <w:szCs w:val="18"/>
              </w:rPr>
              <w:t>299430.020</w:t>
            </w:r>
          </w:p>
        </w:tc>
        <w:tc>
          <w:tcPr>
            <w:tcW w:w="357" w:type="pct"/>
            <w:shd w:val="clear" w:color="auto" w:fill="FFFFFF" w:themeFill="background1"/>
            <w:tcMar>
              <w:top w:w="15" w:type="dxa"/>
              <w:left w:w="15" w:type="dxa"/>
              <w:bottom w:w="0" w:type="dxa"/>
              <w:right w:w="15" w:type="dxa"/>
            </w:tcMar>
            <w:vAlign w:val="center"/>
            <w:hideMark/>
          </w:tcPr>
          <w:p w:rsidR="003A0365" w:rsidRPr="003A0365" w:rsidRDefault="003A0365">
            <w:pPr>
              <w:rPr>
                <w:rFonts w:ascii="Arial" w:eastAsia="MS Mincho" w:hAnsi="Arial" w:cs="Arial"/>
                <w:bCs/>
                <w:kern w:val="24"/>
                <w:sz w:val="18"/>
                <w:szCs w:val="18"/>
              </w:rPr>
            </w:pPr>
          </w:p>
        </w:tc>
        <w:tc>
          <w:tcPr>
            <w:tcW w:w="642" w:type="pct"/>
            <w:shd w:val="clear" w:color="auto" w:fill="FFFFFF" w:themeFill="background1"/>
            <w:tcMar>
              <w:top w:w="15" w:type="dxa"/>
              <w:left w:w="99" w:type="dxa"/>
              <w:bottom w:w="0" w:type="dxa"/>
              <w:right w:w="99" w:type="dxa"/>
            </w:tcMar>
            <w:vAlign w:val="center"/>
            <w:hideMark/>
          </w:tcPr>
          <w:p w:rsidR="003A0365" w:rsidRPr="003A0365" w:rsidRDefault="003A0365">
            <w:pPr>
              <w:pStyle w:val="NormalWeb"/>
              <w:wordWrap w:val="0"/>
              <w:spacing w:before="0" w:beforeAutospacing="0" w:after="0" w:afterAutospacing="0"/>
              <w:jc w:val="center"/>
              <w:rPr>
                <w:rFonts w:ascii="Arial" w:eastAsia="MS Mincho" w:hAnsi="Arial" w:cs="Arial"/>
                <w:bCs/>
                <w:kern w:val="24"/>
                <w:sz w:val="18"/>
                <w:szCs w:val="18"/>
              </w:rPr>
            </w:pPr>
            <w:r w:rsidRPr="003A0365">
              <w:rPr>
                <w:rFonts w:ascii="Arial" w:eastAsia="MS Mincho" w:hAnsi="Arial" w:cs="Arial"/>
                <w:bCs/>
                <w:kern w:val="24"/>
                <w:sz w:val="18"/>
                <w:szCs w:val="18"/>
              </w:rPr>
              <w:t>510579.522</w:t>
            </w:r>
          </w:p>
        </w:tc>
        <w:tc>
          <w:tcPr>
            <w:tcW w:w="356" w:type="pct"/>
            <w:shd w:val="clear" w:color="auto" w:fill="FFFFFF" w:themeFill="background1"/>
            <w:tcMar>
              <w:top w:w="15" w:type="dxa"/>
              <w:left w:w="15" w:type="dxa"/>
              <w:bottom w:w="0" w:type="dxa"/>
              <w:right w:w="15" w:type="dxa"/>
            </w:tcMar>
            <w:vAlign w:val="center"/>
            <w:hideMark/>
          </w:tcPr>
          <w:p w:rsidR="003A0365" w:rsidRPr="003A0365" w:rsidRDefault="003A0365">
            <w:pPr>
              <w:rPr>
                <w:rFonts w:ascii="Arial" w:eastAsia="MS Mincho" w:hAnsi="Arial" w:cs="Arial"/>
                <w:bCs/>
                <w:kern w:val="24"/>
                <w:sz w:val="18"/>
                <w:szCs w:val="18"/>
                <w:highlight w:val="green"/>
              </w:rPr>
            </w:pPr>
          </w:p>
        </w:tc>
        <w:tc>
          <w:tcPr>
            <w:tcW w:w="642" w:type="pct"/>
            <w:shd w:val="clear" w:color="auto" w:fill="FFFFFF" w:themeFill="background1"/>
            <w:tcMar>
              <w:top w:w="15" w:type="dxa"/>
              <w:left w:w="99" w:type="dxa"/>
              <w:bottom w:w="0" w:type="dxa"/>
              <w:right w:w="99" w:type="dxa"/>
            </w:tcMar>
            <w:vAlign w:val="center"/>
            <w:hideMark/>
          </w:tcPr>
          <w:p w:rsidR="003A0365" w:rsidRPr="003A0365" w:rsidRDefault="003A0365">
            <w:pPr>
              <w:pStyle w:val="NormalWeb"/>
              <w:wordWrap w:val="0"/>
              <w:spacing w:before="0" w:beforeAutospacing="0" w:after="0" w:afterAutospacing="0"/>
              <w:jc w:val="center"/>
              <w:rPr>
                <w:rFonts w:ascii="Arial" w:eastAsia="MS Mincho" w:hAnsi="Arial" w:cs="Arial"/>
                <w:bCs/>
                <w:kern w:val="24"/>
                <w:sz w:val="18"/>
                <w:szCs w:val="18"/>
              </w:rPr>
            </w:pPr>
            <w:r w:rsidRPr="003A0365">
              <w:rPr>
                <w:rFonts w:ascii="Arial" w:eastAsia="MS Mincho" w:hAnsi="Arial" w:cs="Arial"/>
                <w:bCs/>
                <w:kern w:val="24"/>
                <w:sz w:val="18"/>
                <w:szCs w:val="18"/>
              </w:rPr>
              <w:t>178303.710</w:t>
            </w:r>
          </w:p>
        </w:tc>
        <w:tc>
          <w:tcPr>
            <w:tcW w:w="316" w:type="pct"/>
            <w:shd w:val="clear" w:color="auto" w:fill="FFFFFF" w:themeFill="background1"/>
            <w:tcMar>
              <w:top w:w="15" w:type="dxa"/>
              <w:left w:w="15" w:type="dxa"/>
              <w:bottom w:w="0" w:type="dxa"/>
              <w:right w:w="15" w:type="dxa"/>
            </w:tcMar>
            <w:vAlign w:val="center"/>
            <w:hideMark/>
          </w:tcPr>
          <w:p w:rsidR="003A0365" w:rsidRPr="003A0365" w:rsidRDefault="003A0365">
            <w:pPr>
              <w:rPr>
                <w:rFonts w:ascii="Arial" w:eastAsia="MS Mincho" w:hAnsi="Arial" w:cs="Arial"/>
                <w:bCs/>
                <w:kern w:val="24"/>
                <w:sz w:val="18"/>
                <w:szCs w:val="18"/>
                <w:highlight w:val="green"/>
              </w:rPr>
            </w:pPr>
          </w:p>
        </w:tc>
      </w:tr>
      <w:tr w:rsidR="003A0365" w:rsidRPr="009A133B" w:rsidTr="003A0365">
        <w:trPr>
          <w:trHeight w:val="532"/>
        </w:trPr>
        <w:tc>
          <w:tcPr>
            <w:tcW w:w="478" w:type="pct"/>
            <w:vMerge/>
            <w:shd w:val="clear" w:color="auto" w:fill="FFFFFF" w:themeFill="background1"/>
            <w:vAlign w:val="center"/>
            <w:hideMark/>
          </w:tcPr>
          <w:p w:rsidR="003A0365" w:rsidRPr="009A133B" w:rsidRDefault="003A0365" w:rsidP="00BA0504">
            <w:pPr>
              <w:widowControl/>
              <w:jc w:val="center"/>
              <w:rPr>
                <w:rFonts w:ascii="Arial" w:eastAsia="MS Mincho" w:hAnsi="Arial" w:cs="Arial"/>
                <w:bCs/>
                <w:kern w:val="24"/>
                <w:sz w:val="18"/>
                <w:szCs w:val="18"/>
              </w:rPr>
            </w:pPr>
          </w:p>
        </w:tc>
        <w:tc>
          <w:tcPr>
            <w:tcW w:w="499" w:type="pct"/>
            <w:shd w:val="clear" w:color="auto" w:fill="FFFFFF" w:themeFill="background1"/>
            <w:tcMar>
              <w:top w:w="15" w:type="dxa"/>
              <w:left w:w="99" w:type="dxa"/>
              <w:bottom w:w="0" w:type="dxa"/>
              <w:right w:w="99" w:type="dxa"/>
            </w:tcMar>
            <w:vAlign w:val="center"/>
            <w:hideMark/>
          </w:tcPr>
          <w:p w:rsidR="003A0365" w:rsidRPr="009A133B" w:rsidRDefault="003A0365" w:rsidP="00BA0504">
            <w:pPr>
              <w:widowControl/>
              <w:wordWrap w:val="0"/>
              <w:jc w:val="center"/>
              <w:rPr>
                <w:rFonts w:ascii="Arial" w:eastAsia="MS Mincho" w:hAnsi="Arial" w:cs="Arial"/>
                <w:bCs/>
                <w:kern w:val="24"/>
                <w:sz w:val="18"/>
                <w:szCs w:val="18"/>
              </w:rPr>
            </w:pPr>
            <w:r w:rsidRPr="009A133B">
              <w:rPr>
                <w:rFonts w:ascii="Arial" w:hAnsi="Arial" w:cs="Arial"/>
                <w:bCs/>
                <w:kern w:val="24"/>
                <w:sz w:val="18"/>
                <w:szCs w:val="18"/>
              </w:rPr>
              <w:t>With aggressor</w:t>
            </w:r>
          </w:p>
        </w:tc>
        <w:tc>
          <w:tcPr>
            <w:tcW w:w="713" w:type="pct"/>
            <w:shd w:val="clear" w:color="auto" w:fill="FFFFFF" w:themeFill="background1"/>
            <w:tcMar>
              <w:top w:w="15" w:type="dxa"/>
              <w:left w:w="99" w:type="dxa"/>
              <w:bottom w:w="0" w:type="dxa"/>
              <w:right w:w="99" w:type="dxa"/>
            </w:tcMar>
            <w:vAlign w:val="center"/>
            <w:hideMark/>
          </w:tcPr>
          <w:p w:rsidR="003A0365" w:rsidRPr="003A0365" w:rsidRDefault="003A0365">
            <w:pPr>
              <w:pStyle w:val="NormalWeb"/>
              <w:wordWrap w:val="0"/>
              <w:spacing w:before="0" w:beforeAutospacing="0" w:after="0" w:afterAutospacing="0"/>
              <w:jc w:val="center"/>
              <w:rPr>
                <w:rFonts w:ascii="Arial" w:eastAsia="MS Mincho" w:hAnsi="Arial" w:cs="Arial"/>
                <w:bCs/>
                <w:kern w:val="24"/>
                <w:sz w:val="18"/>
                <w:szCs w:val="18"/>
              </w:rPr>
            </w:pPr>
            <w:r w:rsidRPr="003A0365">
              <w:rPr>
                <w:rFonts w:ascii="Arial" w:eastAsia="MS Mincho" w:hAnsi="Arial" w:cs="Arial"/>
                <w:bCs/>
                <w:kern w:val="24"/>
                <w:sz w:val="18"/>
                <w:szCs w:val="18"/>
              </w:rPr>
              <w:t>787160.584</w:t>
            </w:r>
          </w:p>
        </w:tc>
        <w:tc>
          <w:tcPr>
            <w:tcW w:w="355" w:type="pct"/>
            <w:shd w:val="clear" w:color="auto" w:fill="FFFFFF" w:themeFill="background1"/>
            <w:tcMar>
              <w:top w:w="15" w:type="dxa"/>
              <w:left w:w="15" w:type="dxa"/>
              <w:bottom w:w="0" w:type="dxa"/>
              <w:right w:w="15" w:type="dxa"/>
            </w:tcMar>
            <w:vAlign w:val="center"/>
            <w:hideMark/>
          </w:tcPr>
          <w:p w:rsidR="003A0365" w:rsidRPr="003A0365" w:rsidRDefault="003A0365">
            <w:pPr>
              <w:pStyle w:val="NormalWeb"/>
              <w:wordWrap w:val="0"/>
              <w:spacing w:before="0" w:beforeAutospacing="0" w:after="0" w:afterAutospacing="0"/>
              <w:jc w:val="right"/>
              <w:textAlignment w:val="center"/>
              <w:rPr>
                <w:rFonts w:ascii="Arial" w:eastAsia="MS Mincho" w:hAnsi="Arial" w:cs="Arial"/>
                <w:bCs/>
                <w:kern w:val="24"/>
                <w:sz w:val="18"/>
                <w:szCs w:val="18"/>
              </w:rPr>
            </w:pPr>
            <w:r w:rsidRPr="003A0365">
              <w:rPr>
                <w:rFonts w:ascii="Arial" w:eastAsia="MS Mincho" w:hAnsi="Arial" w:cs="Arial" w:hint="eastAsia"/>
                <w:bCs/>
                <w:kern w:val="24"/>
                <w:sz w:val="18"/>
                <w:szCs w:val="18"/>
                <w:highlight w:val="green"/>
              </w:rPr>
              <w:t>-0.82</w:t>
            </w:r>
            <w:r w:rsidRPr="003A0365">
              <w:rPr>
                <w:rFonts w:ascii="Arial" w:eastAsia="MS Mincho" w:hAnsi="Arial" w:cs="Arial" w:hint="eastAsia"/>
                <w:bCs/>
                <w:kern w:val="24"/>
                <w:sz w:val="18"/>
                <w:szCs w:val="18"/>
              </w:rPr>
              <w:t xml:space="preserve"> </w:t>
            </w:r>
          </w:p>
        </w:tc>
        <w:tc>
          <w:tcPr>
            <w:tcW w:w="642" w:type="pct"/>
            <w:shd w:val="clear" w:color="auto" w:fill="FFFFFF" w:themeFill="background1"/>
            <w:tcMar>
              <w:top w:w="15" w:type="dxa"/>
              <w:left w:w="99" w:type="dxa"/>
              <w:bottom w:w="0" w:type="dxa"/>
              <w:right w:w="99" w:type="dxa"/>
            </w:tcMar>
            <w:vAlign w:val="center"/>
            <w:hideMark/>
          </w:tcPr>
          <w:p w:rsidR="003A0365" w:rsidRPr="003A0365" w:rsidRDefault="003A0365">
            <w:pPr>
              <w:pStyle w:val="NormalWeb"/>
              <w:wordWrap w:val="0"/>
              <w:spacing w:before="0" w:beforeAutospacing="0" w:after="0" w:afterAutospacing="0"/>
              <w:jc w:val="center"/>
              <w:rPr>
                <w:rFonts w:ascii="Arial" w:eastAsia="MS Mincho" w:hAnsi="Arial" w:cs="Arial"/>
                <w:bCs/>
                <w:kern w:val="24"/>
                <w:sz w:val="18"/>
                <w:szCs w:val="18"/>
              </w:rPr>
            </w:pPr>
            <w:r w:rsidRPr="003A0365">
              <w:rPr>
                <w:rFonts w:ascii="Arial" w:eastAsia="MS Mincho" w:hAnsi="Arial" w:cs="Arial"/>
                <w:bCs/>
                <w:kern w:val="24"/>
                <w:sz w:val="18"/>
                <w:szCs w:val="18"/>
              </w:rPr>
              <w:t>285829.420</w:t>
            </w:r>
          </w:p>
        </w:tc>
        <w:tc>
          <w:tcPr>
            <w:tcW w:w="357" w:type="pct"/>
            <w:shd w:val="clear" w:color="auto" w:fill="FFFFFF" w:themeFill="background1"/>
            <w:tcMar>
              <w:top w:w="15" w:type="dxa"/>
              <w:left w:w="15" w:type="dxa"/>
              <w:bottom w:w="0" w:type="dxa"/>
              <w:right w:w="15" w:type="dxa"/>
            </w:tcMar>
            <w:vAlign w:val="center"/>
            <w:hideMark/>
          </w:tcPr>
          <w:p w:rsidR="003A0365" w:rsidRPr="003A0365" w:rsidRDefault="003A0365">
            <w:pPr>
              <w:pStyle w:val="NormalWeb"/>
              <w:wordWrap w:val="0"/>
              <w:spacing w:before="0" w:beforeAutospacing="0" w:after="0" w:afterAutospacing="0"/>
              <w:jc w:val="right"/>
              <w:textAlignment w:val="center"/>
              <w:rPr>
                <w:rFonts w:ascii="Arial" w:eastAsia="MS Mincho" w:hAnsi="Arial" w:cs="Arial"/>
                <w:bCs/>
                <w:kern w:val="24"/>
                <w:sz w:val="18"/>
                <w:szCs w:val="18"/>
              </w:rPr>
            </w:pPr>
            <w:r w:rsidRPr="003A0365">
              <w:rPr>
                <w:rFonts w:ascii="Arial" w:eastAsia="MS Mincho" w:hAnsi="Arial" w:cs="Arial" w:hint="eastAsia"/>
                <w:bCs/>
                <w:kern w:val="24"/>
                <w:sz w:val="18"/>
                <w:szCs w:val="18"/>
                <w:highlight w:val="green"/>
              </w:rPr>
              <w:t>-4.54</w:t>
            </w:r>
            <w:r w:rsidRPr="003A0365">
              <w:rPr>
                <w:rFonts w:ascii="Arial" w:eastAsia="MS Mincho" w:hAnsi="Arial" w:cs="Arial" w:hint="eastAsia"/>
                <w:bCs/>
                <w:kern w:val="24"/>
                <w:sz w:val="18"/>
                <w:szCs w:val="18"/>
              </w:rPr>
              <w:t xml:space="preserve"> </w:t>
            </w:r>
          </w:p>
        </w:tc>
        <w:tc>
          <w:tcPr>
            <w:tcW w:w="642" w:type="pct"/>
            <w:shd w:val="clear" w:color="auto" w:fill="FFFFFF" w:themeFill="background1"/>
            <w:tcMar>
              <w:top w:w="15" w:type="dxa"/>
              <w:left w:w="99" w:type="dxa"/>
              <w:bottom w:w="0" w:type="dxa"/>
              <w:right w:w="99" w:type="dxa"/>
            </w:tcMar>
            <w:vAlign w:val="center"/>
            <w:hideMark/>
          </w:tcPr>
          <w:p w:rsidR="003A0365" w:rsidRPr="003A0365" w:rsidRDefault="003A0365">
            <w:pPr>
              <w:pStyle w:val="NormalWeb"/>
              <w:wordWrap w:val="0"/>
              <w:spacing w:before="0" w:beforeAutospacing="0" w:after="0" w:afterAutospacing="0"/>
              <w:jc w:val="center"/>
              <w:rPr>
                <w:rFonts w:ascii="Arial" w:eastAsia="MS Mincho" w:hAnsi="Arial" w:cs="Arial"/>
                <w:bCs/>
                <w:kern w:val="24"/>
                <w:sz w:val="18"/>
                <w:szCs w:val="18"/>
              </w:rPr>
            </w:pPr>
            <w:r w:rsidRPr="003A0365">
              <w:rPr>
                <w:rFonts w:ascii="Arial" w:eastAsia="MS Mincho" w:hAnsi="Arial" w:cs="Arial"/>
                <w:bCs/>
                <w:kern w:val="24"/>
                <w:sz w:val="18"/>
                <w:szCs w:val="18"/>
              </w:rPr>
              <w:t>508125.720</w:t>
            </w:r>
          </w:p>
        </w:tc>
        <w:tc>
          <w:tcPr>
            <w:tcW w:w="356" w:type="pct"/>
            <w:shd w:val="clear" w:color="auto" w:fill="FFFFFF" w:themeFill="background1"/>
            <w:tcMar>
              <w:top w:w="15" w:type="dxa"/>
              <w:left w:w="15" w:type="dxa"/>
              <w:bottom w:w="0" w:type="dxa"/>
              <w:right w:w="15" w:type="dxa"/>
            </w:tcMar>
            <w:vAlign w:val="center"/>
            <w:hideMark/>
          </w:tcPr>
          <w:p w:rsidR="003A0365" w:rsidRPr="003A0365" w:rsidRDefault="003A0365">
            <w:pPr>
              <w:pStyle w:val="NormalWeb"/>
              <w:wordWrap w:val="0"/>
              <w:spacing w:before="0" w:beforeAutospacing="0" w:after="0" w:afterAutospacing="0"/>
              <w:jc w:val="right"/>
              <w:textAlignment w:val="center"/>
              <w:rPr>
                <w:rFonts w:ascii="Arial" w:eastAsia="MS Mincho" w:hAnsi="Arial" w:cs="Arial"/>
                <w:bCs/>
                <w:kern w:val="24"/>
                <w:sz w:val="18"/>
                <w:szCs w:val="18"/>
                <w:highlight w:val="green"/>
              </w:rPr>
            </w:pPr>
            <w:r w:rsidRPr="003A0365">
              <w:rPr>
                <w:rFonts w:ascii="Arial" w:eastAsia="MS Mincho" w:hAnsi="Arial" w:cs="Arial" w:hint="eastAsia"/>
                <w:bCs/>
                <w:kern w:val="24"/>
                <w:sz w:val="18"/>
                <w:szCs w:val="18"/>
                <w:highlight w:val="green"/>
              </w:rPr>
              <w:t xml:space="preserve">-0.48 </w:t>
            </w:r>
          </w:p>
        </w:tc>
        <w:tc>
          <w:tcPr>
            <w:tcW w:w="642" w:type="pct"/>
            <w:shd w:val="clear" w:color="auto" w:fill="FFFFFF" w:themeFill="background1"/>
            <w:tcMar>
              <w:top w:w="15" w:type="dxa"/>
              <w:left w:w="99" w:type="dxa"/>
              <w:bottom w:w="0" w:type="dxa"/>
              <w:right w:w="99" w:type="dxa"/>
            </w:tcMar>
            <w:vAlign w:val="center"/>
            <w:hideMark/>
          </w:tcPr>
          <w:p w:rsidR="003A0365" w:rsidRPr="003A0365" w:rsidRDefault="003A0365">
            <w:pPr>
              <w:pStyle w:val="NormalWeb"/>
              <w:wordWrap w:val="0"/>
              <w:spacing w:before="0" w:beforeAutospacing="0" w:after="0" w:afterAutospacing="0"/>
              <w:jc w:val="center"/>
              <w:rPr>
                <w:rFonts w:ascii="Arial" w:eastAsia="MS Mincho" w:hAnsi="Arial" w:cs="Arial"/>
                <w:bCs/>
                <w:kern w:val="24"/>
                <w:sz w:val="18"/>
                <w:szCs w:val="18"/>
              </w:rPr>
            </w:pPr>
            <w:r w:rsidRPr="003A0365">
              <w:rPr>
                <w:rFonts w:ascii="Arial" w:eastAsia="MS Mincho" w:hAnsi="Arial" w:cs="Arial"/>
                <w:bCs/>
                <w:kern w:val="24"/>
                <w:sz w:val="18"/>
                <w:szCs w:val="18"/>
              </w:rPr>
              <w:t>171538.490</w:t>
            </w:r>
          </w:p>
        </w:tc>
        <w:tc>
          <w:tcPr>
            <w:tcW w:w="316" w:type="pct"/>
            <w:shd w:val="clear" w:color="auto" w:fill="FFFFFF" w:themeFill="background1"/>
            <w:tcMar>
              <w:top w:w="15" w:type="dxa"/>
              <w:left w:w="15" w:type="dxa"/>
              <w:bottom w:w="0" w:type="dxa"/>
              <w:right w:w="15" w:type="dxa"/>
            </w:tcMar>
            <w:vAlign w:val="center"/>
            <w:hideMark/>
          </w:tcPr>
          <w:p w:rsidR="003A0365" w:rsidRPr="003A0365" w:rsidRDefault="003A0365">
            <w:pPr>
              <w:pStyle w:val="NormalWeb"/>
              <w:wordWrap w:val="0"/>
              <w:spacing w:before="0" w:beforeAutospacing="0" w:after="0" w:afterAutospacing="0"/>
              <w:jc w:val="right"/>
              <w:textAlignment w:val="center"/>
              <w:rPr>
                <w:rFonts w:ascii="Arial" w:eastAsia="MS Mincho" w:hAnsi="Arial" w:cs="Arial"/>
                <w:bCs/>
                <w:kern w:val="24"/>
                <w:sz w:val="18"/>
                <w:szCs w:val="18"/>
                <w:highlight w:val="green"/>
              </w:rPr>
            </w:pPr>
            <w:r w:rsidRPr="003A0365">
              <w:rPr>
                <w:rFonts w:ascii="Arial" w:eastAsia="MS Mincho" w:hAnsi="Arial" w:cs="Arial" w:hint="eastAsia"/>
                <w:bCs/>
                <w:kern w:val="24"/>
                <w:sz w:val="18"/>
                <w:szCs w:val="18"/>
                <w:highlight w:val="green"/>
              </w:rPr>
              <w:t xml:space="preserve">-3.79 </w:t>
            </w:r>
          </w:p>
        </w:tc>
      </w:tr>
      <w:tr w:rsidR="003A0365" w:rsidRPr="009A133B" w:rsidTr="003A0365">
        <w:trPr>
          <w:trHeight w:val="542"/>
        </w:trPr>
        <w:tc>
          <w:tcPr>
            <w:tcW w:w="478" w:type="pct"/>
            <w:vMerge w:val="restart"/>
            <w:shd w:val="clear" w:color="auto" w:fill="FFFFFF" w:themeFill="background1"/>
            <w:vAlign w:val="center"/>
            <w:hideMark/>
          </w:tcPr>
          <w:p w:rsidR="003A0365" w:rsidRPr="009A133B" w:rsidRDefault="003A0365" w:rsidP="00BA0504">
            <w:pPr>
              <w:widowControl/>
              <w:jc w:val="center"/>
              <w:rPr>
                <w:rFonts w:ascii="Arial" w:eastAsia="MS Mincho" w:hAnsi="Arial" w:cs="Arial"/>
                <w:bCs/>
                <w:kern w:val="24"/>
                <w:sz w:val="18"/>
                <w:szCs w:val="18"/>
              </w:rPr>
            </w:pPr>
            <w:r w:rsidRPr="009A133B">
              <w:rPr>
                <w:rFonts w:ascii="Arial" w:hAnsi="Arial" w:cs="Arial"/>
                <w:bCs/>
                <w:kern w:val="24"/>
                <w:sz w:val="18"/>
                <w:szCs w:val="18"/>
              </w:rPr>
              <w:t>Mode 2</w:t>
            </w:r>
          </w:p>
        </w:tc>
        <w:tc>
          <w:tcPr>
            <w:tcW w:w="499" w:type="pct"/>
            <w:shd w:val="clear" w:color="auto" w:fill="FFFFFF" w:themeFill="background1"/>
            <w:tcMar>
              <w:top w:w="15" w:type="dxa"/>
              <w:left w:w="99" w:type="dxa"/>
              <w:bottom w:w="0" w:type="dxa"/>
              <w:right w:w="99" w:type="dxa"/>
            </w:tcMar>
            <w:vAlign w:val="center"/>
            <w:hideMark/>
          </w:tcPr>
          <w:p w:rsidR="003A0365" w:rsidRPr="009A133B" w:rsidRDefault="003A0365" w:rsidP="00BA0504">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baseline</w:t>
            </w:r>
          </w:p>
        </w:tc>
        <w:tc>
          <w:tcPr>
            <w:tcW w:w="713" w:type="pct"/>
            <w:shd w:val="clear" w:color="auto" w:fill="FFFFFF" w:themeFill="background1"/>
            <w:tcMar>
              <w:top w:w="15" w:type="dxa"/>
              <w:left w:w="99" w:type="dxa"/>
              <w:bottom w:w="0" w:type="dxa"/>
              <w:right w:w="99" w:type="dxa"/>
            </w:tcMar>
            <w:vAlign w:val="center"/>
            <w:hideMark/>
          </w:tcPr>
          <w:p w:rsidR="003A0365" w:rsidRPr="003A0365" w:rsidRDefault="003A0365">
            <w:pPr>
              <w:pStyle w:val="NormalWeb"/>
              <w:wordWrap w:val="0"/>
              <w:spacing w:before="0" w:beforeAutospacing="0" w:after="0" w:afterAutospacing="0"/>
              <w:jc w:val="center"/>
              <w:rPr>
                <w:rFonts w:ascii="Arial" w:eastAsia="MS Mincho" w:hAnsi="Arial" w:cs="Arial"/>
                <w:bCs/>
                <w:kern w:val="24"/>
                <w:sz w:val="18"/>
                <w:szCs w:val="18"/>
              </w:rPr>
            </w:pPr>
            <w:r w:rsidRPr="003A0365">
              <w:rPr>
                <w:rFonts w:ascii="Arial" w:eastAsia="MS Mincho" w:hAnsi="Arial" w:cs="Arial"/>
                <w:bCs/>
                <w:kern w:val="24"/>
                <w:sz w:val="18"/>
                <w:szCs w:val="18"/>
              </w:rPr>
              <w:t>838215.118</w:t>
            </w:r>
          </w:p>
        </w:tc>
        <w:tc>
          <w:tcPr>
            <w:tcW w:w="355" w:type="pct"/>
            <w:shd w:val="clear" w:color="auto" w:fill="FFFFFF" w:themeFill="background1"/>
            <w:tcMar>
              <w:top w:w="15" w:type="dxa"/>
              <w:left w:w="15" w:type="dxa"/>
              <w:bottom w:w="0" w:type="dxa"/>
              <w:right w:w="15" w:type="dxa"/>
            </w:tcMar>
            <w:vAlign w:val="center"/>
            <w:hideMark/>
          </w:tcPr>
          <w:p w:rsidR="003A0365" w:rsidRPr="003A0365" w:rsidRDefault="003A0365">
            <w:pPr>
              <w:rPr>
                <w:rFonts w:ascii="Arial" w:eastAsia="MS Mincho" w:hAnsi="Arial" w:cs="Arial"/>
                <w:bCs/>
                <w:kern w:val="24"/>
                <w:sz w:val="18"/>
                <w:szCs w:val="18"/>
              </w:rPr>
            </w:pPr>
          </w:p>
        </w:tc>
        <w:tc>
          <w:tcPr>
            <w:tcW w:w="642" w:type="pct"/>
            <w:shd w:val="clear" w:color="auto" w:fill="FFFFFF" w:themeFill="background1"/>
            <w:tcMar>
              <w:top w:w="15" w:type="dxa"/>
              <w:left w:w="99" w:type="dxa"/>
              <w:bottom w:w="0" w:type="dxa"/>
              <w:right w:w="99" w:type="dxa"/>
            </w:tcMar>
            <w:vAlign w:val="center"/>
            <w:hideMark/>
          </w:tcPr>
          <w:p w:rsidR="003A0365" w:rsidRPr="003A0365" w:rsidRDefault="003A0365">
            <w:pPr>
              <w:pStyle w:val="NormalWeb"/>
              <w:wordWrap w:val="0"/>
              <w:spacing w:before="0" w:beforeAutospacing="0" w:after="0" w:afterAutospacing="0"/>
              <w:jc w:val="center"/>
              <w:rPr>
                <w:rFonts w:ascii="Arial" w:eastAsia="MS Mincho" w:hAnsi="Arial" w:cs="Arial"/>
                <w:bCs/>
                <w:kern w:val="24"/>
                <w:sz w:val="18"/>
                <w:szCs w:val="18"/>
              </w:rPr>
            </w:pPr>
            <w:r w:rsidRPr="003A0365">
              <w:rPr>
                <w:rFonts w:ascii="Arial" w:eastAsia="MS Mincho" w:hAnsi="Arial" w:cs="Arial"/>
                <w:bCs/>
                <w:kern w:val="24"/>
                <w:sz w:val="18"/>
                <w:szCs w:val="18"/>
              </w:rPr>
              <w:t>342298.400</w:t>
            </w:r>
          </w:p>
        </w:tc>
        <w:tc>
          <w:tcPr>
            <w:tcW w:w="357" w:type="pct"/>
            <w:shd w:val="clear" w:color="auto" w:fill="FFFFFF" w:themeFill="background1"/>
            <w:tcMar>
              <w:top w:w="15" w:type="dxa"/>
              <w:left w:w="15" w:type="dxa"/>
              <w:bottom w:w="0" w:type="dxa"/>
              <w:right w:w="15" w:type="dxa"/>
            </w:tcMar>
            <w:vAlign w:val="center"/>
            <w:hideMark/>
          </w:tcPr>
          <w:p w:rsidR="003A0365" w:rsidRPr="003A0365" w:rsidRDefault="003A0365">
            <w:pPr>
              <w:rPr>
                <w:rFonts w:ascii="Arial" w:eastAsia="MS Mincho" w:hAnsi="Arial" w:cs="Arial"/>
                <w:bCs/>
                <w:kern w:val="24"/>
                <w:sz w:val="18"/>
                <w:szCs w:val="18"/>
              </w:rPr>
            </w:pPr>
          </w:p>
        </w:tc>
        <w:tc>
          <w:tcPr>
            <w:tcW w:w="642" w:type="pct"/>
            <w:shd w:val="clear" w:color="auto" w:fill="FFFFFF" w:themeFill="background1"/>
            <w:tcMar>
              <w:top w:w="15" w:type="dxa"/>
              <w:left w:w="99" w:type="dxa"/>
              <w:bottom w:w="0" w:type="dxa"/>
              <w:right w:w="99" w:type="dxa"/>
            </w:tcMar>
            <w:vAlign w:val="center"/>
            <w:hideMark/>
          </w:tcPr>
          <w:p w:rsidR="003A0365" w:rsidRPr="003A0365" w:rsidRDefault="003A0365">
            <w:pPr>
              <w:pStyle w:val="NormalWeb"/>
              <w:wordWrap w:val="0"/>
              <w:spacing w:before="0" w:beforeAutospacing="0" w:after="0" w:afterAutospacing="0"/>
              <w:jc w:val="center"/>
              <w:rPr>
                <w:rFonts w:ascii="Arial" w:eastAsia="MS Mincho" w:hAnsi="Arial" w:cs="Arial"/>
                <w:bCs/>
                <w:kern w:val="24"/>
                <w:sz w:val="18"/>
                <w:szCs w:val="18"/>
              </w:rPr>
            </w:pPr>
            <w:r w:rsidRPr="003A0365">
              <w:rPr>
                <w:rFonts w:ascii="Arial" w:eastAsia="MS Mincho" w:hAnsi="Arial" w:cs="Arial"/>
                <w:bCs/>
                <w:kern w:val="24"/>
                <w:sz w:val="18"/>
                <w:szCs w:val="18"/>
              </w:rPr>
              <w:t>522069.480</w:t>
            </w:r>
          </w:p>
        </w:tc>
        <w:tc>
          <w:tcPr>
            <w:tcW w:w="356" w:type="pct"/>
            <w:shd w:val="clear" w:color="auto" w:fill="FFFFFF" w:themeFill="background1"/>
            <w:tcMar>
              <w:top w:w="15" w:type="dxa"/>
              <w:left w:w="15" w:type="dxa"/>
              <w:bottom w:w="0" w:type="dxa"/>
              <w:right w:w="15" w:type="dxa"/>
            </w:tcMar>
            <w:vAlign w:val="center"/>
            <w:hideMark/>
          </w:tcPr>
          <w:p w:rsidR="003A0365" w:rsidRPr="003A0365" w:rsidRDefault="003A0365">
            <w:pPr>
              <w:rPr>
                <w:rFonts w:ascii="Arial" w:eastAsia="MS Mincho" w:hAnsi="Arial" w:cs="Arial"/>
                <w:bCs/>
                <w:kern w:val="24"/>
                <w:sz w:val="18"/>
                <w:szCs w:val="18"/>
                <w:highlight w:val="green"/>
              </w:rPr>
            </w:pPr>
          </w:p>
        </w:tc>
        <w:tc>
          <w:tcPr>
            <w:tcW w:w="642" w:type="pct"/>
            <w:shd w:val="clear" w:color="auto" w:fill="FFFFFF" w:themeFill="background1"/>
            <w:tcMar>
              <w:top w:w="15" w:type="dxa"/>
              <w:left w:w="99" w:type="dxa"/>
              <w:bottom w:w="0" w:type="dxa"/>
              <w:right w:w="99" w:type="dxa"/>
            </w:tcMar>
            <w:vAlign w:val="center"/>
            <w:hideMark/>
          </w:tcPr>
          <w:p w:rsidR="003A0365" w:rsidRPr="003A0365" w:rsidRDefault="003A0365">
            <w:pPr>
              <w:pStyle w:val="NormalWeb"/>
              <w:wordWrap w:val="0"/>
              <w:spacing w:before="0" w:beforeAutospacing="0" w:after="0" w:afterAutospacing="0"/>
              <w:jc w:val="center"/>
              <w:rPr>
                <w:rFonts w:ascii="Arial" w:eastAsia="MS Mincho" w:hAnsi="Arial" w:cs="Arial"/>
                <w:bCs/>
                <w:kern w:val="24"/>
                <w:sz w:val="18"/>
                <w:szCs w:val="18"/>
              </w:rPr>
            </w:pPr>
            <w:r w:rsidRPr="003A0365">
              <w:rPr>
                <w:rFonts w:ascii="Arial" w:eastAsia="MS Mincho" w:hAnsi="Arial" w:cs="Arial"/>
                <w:bCs/>
                <w:kern w:val="24"/>
                <w:sz w:val="18"/>
                <w:szCs w:val="18"/>
              </w:rPr>
              <w:t>198395.650</w:t>
            </w:r>
          </w:p>
        </w:tc>
        <w:tc>
          <w:tcPr>
            <w:tcW w:w="316" w:type="pct"/>
            <w:shd w:val="clear" w:color="auto" w:fill="FFFFFF" w:themeFill="background1"/>
            <w:tcMar>
              <w:top w:w="15" w:type="dxa"/>
              <w:left w:w="15" w:type="dxa"/>
              <w:bottom w:w="0" w:type="dxa"/>
              <w:right w:w="15" w:type="dxa"/>
            </w:tcMar>
            <w:vAlign w:val="center"/>
            <w:hideMark/>
          </w:tcPr>
          <w:p w:rsidR="003A0365" w:rsidRPr="003A0365" w:rsidRDefault="003A0365">
            <w:pPr>
              <w:rPr>
                <w:rFonts w:ascii="Arial" w:eastAsia="MS Mincho" w:hAnsi="Arial" w:cs="Arial"/>
                <w:bCs/>
                <w:kern w:val="24"/>
                <w:sz w:val="18"/>
                <w:szCs w:val="18"/>
                <w:highlight w:val="green"/>
              </w:rPr>
            </w:pPr>
          </w:p>
        </w:tc>
      </w:tr>
      <w:tr w:rsidR="003A0365" w:rsidRPr="009A133B" w:rsidTr="003A0365">
        <w:trPr>
          <w:trHeight w:val="655"/>
        </w:trPr>
        <w:tc>
          <w:tcPr>
            <w:tcW w:w="478" w:type="pct"/>
            <w:vMerge/>
            <w:shd w:val="clear" w:color="auto" w:fill="FFFFFF" w:themeFill="background1"/>
            <w:vAlign w:val="center"/>
            <w:hideMark/>
          </w:tcPr>
          <w:p w:rsidR="003A0365" w:rsidRPr="009A133B" w:rsidRDefault="003A0365" w:rsidP="00BA0504">
            <w:pPr>
              <w:widowControl/>
              <w:jc w:val="center"/>
              <w:rPr>
                <w:rFonts w:ascii="Arial" w:eastAsia="宋体" w:hAnsi="Arial" w:cs="Arial"/>
                <w:kern w:val="0"/>
                <w:sz w:val="18"/>
                <w:szCs w:val="18"/>
              </w:rPr>
            </w:pPr>
          </w:p>
        </w:tc>
        <w:tc>
          <w:tcPr>
            <w:tcW w:w="499" w:type="pct"/>
            <w:shd w:val="clear" w:color="auto" w:fill="FFFFFF" w:themeFill="background1"/>
            <w:tcMar>
              <w:top w:w="15" w:type="dxa"/>
              <w:left w:w="99" w:type="dxa"/>
              <w:bottom w:w="0" w:type="dxa"/>
              <w:right w:w="99" w:type="dxa"/>
            </w:tcMar>
            <w:vAlign w:val="center"/>
            <w:hideMark/>
          </w:tcPr>
          <w:p w:rsidR="003A0365" w:rsidRPr="009A133B" w:rsidRDefault="003A0365" w:rsidP="00BA0504">
            <w:pPr>
              <w:widowControl/>
              <w:wordWrap w:val="0"/>
              <w:jc w:val="center"/>
              <w:rPr>
                <w:rFonts w:ascii="Arial" w:eastAsia="MS Mincho" w:hAnsi="Arial" w:cs="Arial"/>
                <w:bCs/>
                <w:kern w:val="24"/>
                <w:sz w:val="18"/>
                <w:szCs w:val="18"/>
              </w:rPr>
            </w:pPr>
            <w:r w:rsidRPr="009A133B">
              <w:rPr>
                <w:rFonts w:ascii="Arial" w:hAnsi="Arial" w:cs="Arial"/>
                <w:bCs/>
                <w:kern w:val="24"/>
                <w:sz w:val="18"/>
                <w:szCs w:val="18"/>
              </w:rPr>
              <w:t>With aggressor</w:t>
            </w:r>
          </w:p>
        </w:tc>
        <w:tc>
          <w:tcPr>
            <w:tcW w:w="713" w:type="pct"/>
            <w:shd w:val="clear" w:color="auto" w:fill="FFFFFF" w:themeFill="background1"/>
            <w:tcMar>
              <w:top w:w="15" w:type="dxa"/>
              <w:left w:w="99" w:type="dxa"/>
              <w:bottom w:w="0" w:type="dxa"/>
              <w:right w:w="99" w:type="dxa"/>
            </w:tcMar>
            <w:vAlign w:val="center"/>
            <w:hideMark/>
          </w:tcPr>
          <w:p w:rsidR="003A0365" w:rsidRPr="003A0365" w:rsidRDefault="003A0365">
            <w:pPr>
              <w:pStyle w:val="NormalWeb"/>
              <w:wordWrap w:val="0"/>
              <w:spacing w:before="0" w:beforeAutospacing="0" w:after="0" w:afterAutospacing="0"/>
              <w:jc w:val="center"/>
              <w:rPr>
                <w:rFonts w:ascii="Arial" w:eastAsia="MS Mincho" w:hAnsi="Arial" w:cs="Arial"/>
                <w:bCs/>
                <w:kern w:val="24"/>
                <w:sz w:val="18"/>
                <w:szCs w:val="18"/>
              </w:rPr>
            </w:pPr>
            <w:r w:rsidRPr="003A0365">
              <w:rPr>
                <w:rFonts w:ascii="Arial" w:eastAsia="MS Mincho" w:hAnsi="Arial" w:cs="Arial"/>
                <w:bCs/>
                <w:kern w:val="24"/>
                <w:sz w:val="18"/>
                <w:szCs w:val="18"/>
              </w:rPr>
              <w:t>830919.116</w:t>
            </w:r>
          </w:p>
        </w:tc>
        <w:tc>
          <w:tcPr>
            <w:tcW w:w="355" w:type="pct"/>
            <w:shd w:val="clear" w:color="auto" w:fill="FFFFFF" w:themeFill="background1"/>
            <w:tcMar>
              <w:top w:w="15" w:type="dxa"/>
              <w:left w:w="15" w:type="dxa"/>
              <w:bottom w:w="0" w:type="dxa"/>
              <w:right w:w="15" w:type="dxa"/>
            </w:tcMar>
            <w:vAlign w:val="center"/>
            <w:hideMark/>
          </w:tcPr>
          <w:p w:rsidR="003A0365" w:rsidRPr="003A0365" w:rsidRDefault="003A0365">
            <w:pPr>
              <w:pStyle w:val="NormalWeb"/>
              <w:wordWrap w:val="0"/>
              <w:spacing w:before="0" w:beforeAutospacing="0" w:after="0" w:afterAutospacing="0"/>
              <w:jc w:val="right"/>
              <w:textAlignment w:val="center"/>
              <w:rPr>
                <w:rFonts w:ascii="Arial" w:eastAsia="MS Mincho" w:hAnsi="Arial" w:cs="Arial"/>
                <w:bCs/>
                <w:kern w:val="24"/>
                <w:sz w:val="18"/>
                <w:szCs w:val="18"/>
              </w:rPr>
            </w:pPr>
            <w:r w:rsidRPr="003A0365">
              <w:rPr>
                <w:rFonts w:ascii="Arial" w:eastAsia="MS Mincho" w:hAnsi="Arial" w:cs="Arial" w:hint="eastAsia"/>
                <w:bCs/>
                <w:kern w:val="24"/>
                <w:sz w:val="18"/>
                <w:szCs w:val="18"/>
                <w:highlight w:val="green"/>
              </w:rPr>
              <w:t>-0.87</w:t>
            </w:r>
            <w:r w:rsidRPr="003A0365">
              <w:rPr>
                <w:rFonts w:ascii="Arial" w:eastAsia="MS Mincho" w:hAnsi="Arial" w:cs="Arial" w:hint="eastAsia"/>
                <w:bCs/>
                <w:kern w:val="24"/>
                <w:sz w:val="18"/>
                <w:szCs w:val="18"/>
              </w:rPr>
              <w:t xml:space="preserve"> </w:t>
            </w:r>
          </w:p>
        </w:tc>
        <w:tc>
          <w:tcPr>
            <w:tcW w:w="642" w:type="pct"/>
            <w:shd w:val="clear" w:color="auto" w:fill="FFFFFF" w:themeFill="background1"/>
            <w:tcMar>
              <w:top w:w="15" w:type="dxa"/>
              <w:left w:w="99" w:type="dxa"/>
              <w:bottom w:w="0" w:type="dxa"/>
              <w:right w:w="99" w:type="dxa"/>
            </w:tcMar>
            <w:vAlign w:val="center"/>
            <w:hideMark/>
          </w:tcPr>
          <w:p w:rsidR="003A0365" w:rsidRPr="003A0365" w:rsidRDefault="003A0365">
            <w:pPr>
              <w:pStyle w:val="NormalWeb"/>
              <w:wordWrap w:val="0"/>
              <w:spacing w:before="0" w:beforeAutospacing="0" w:after="0" w:afterAutospacing="0"/>
              <w:jc w:val="center"/>
              <w:rPr>
                <w:rFonts w:ascii="Arial" w:eastAsia="MS Mincho" w:hAnsi="Arial" w:cs="Arial"/>
                <w:bCs/>
                <w:kern w:val="24"/>
                <w:sz w:val="18"/>
                <w:szCs w:val="18"/>
              </w:rPr>
            </w:pPr>
            <w:r w:rsidRPr="003A0365">
              <w:rPr>
                <w:rFonts w:ascii="Arial" w:eastAsia="MS Mincho" w:hAnsi="Arial" w:cs="Arial"/>
                <w:bCs/>
                <w:kern w:val="24"/>
                <w:sz w:val="18"/>
                <w:szCs w:val="18"/>
              </w:rPr>
              <w:t>328836.150</w:t>
            </w:r>
          </w:p>
        </w:tc>
        <w:tc>
          <w:tcPr>
            <w:tcW w:w="357" w:type="pct"/>
            <w:shd w:val="clear" w:color="auto" w:fill="FFFFFF" w:themeFill="background1"/>
            <w:tcMar>
              <w:top w:w="15" w:type="dxa"/>
              <w:left w:w="15" w:type="dxa"/>
              <w:bottom w:w="0" w:type="dxa"/>
              <w:right w:w="15" w:type="dxa"/>
            </w:tcMar>
            <w:vAlign w:val="center"/>
            <w:hideMark/>
          </w:tcPr>
          <w:p w:rsidR="003A0365" w:rsidRPr="003A0365" w:rsidRDefault="003A0365">
            <w:pPr>
              <w:pStyle w:val="NormalWeb"/>
              <w:wordWrap w:val="0"/>
              <w:spacing w:before="0" w:beforeAutospacing="0" w:after="0" w:afterAutospacing="0"/>
              <w:jc w:val="right"/>
              <w:textAlignment w:val="center"/>
              <w:rPr>
                <w:rFonts w:ascii="Arial" w:eastAsia="MS Mincho" w:hAnsi="Arial" w:cs="Arial"/>
                <w:bCs/>
                <w:kern w:val="24"/>
                <w:sz w:val="18"/>
                <w:szCs w:val="18"/>
              </w:rPr>
            </w:pPr>
            <w:r w:rsidRPr="003A0365">
              <w:rPr>
                <w:rFonts w:ascii="Arial" w:eastAsia="MS Mincho" w:hAnsi="Arial" w:cs="Arial" w:hint="eastAsia"/>
                <w:bCs/>
                <w:kern w:val="24"/>
                <w:sz w:val="18"/>
                <w:szCs w:val="18"/>
                <w:highlight w:val="green"/>
              </w:rPr>
              <w:t>-3.93</w:t>
            </w:r>
            <w:r w:rsidRPr="003A0365">
              <w:rPr>
                <w:rFonts w:ascii="Arial" w:eastAsia="MS Mincho" w:hAnsi="Arial" w:cs="Arial" w:hint="eastAsia"/>
                <w:bCs/>
                <w:kern w:val="24"/>
                <w:sz w:val="18"/>
                <w:szCs w:val="18"/>
              </w:rPr>
              <w:t xml:space="preserve"> </w:t>
            </w:r>
          </w:p>
        </w:tc>
        <w:tc>
          <w:tcPr>
            <w:tcW w:w="642" w:type="pct"/>
            <w:shd w:val="clear" w:color="auto" w:fill="FFFFFF" w:themeFill="background1"/>
            <w:tcMar>
              <w:top w:w="15" w:type="dxa"/>
              <w:left w:w="99" w:type="dxa"/>
              <w:bottom w:w="0" w:type="dxa"/>
              <w:right w:w="99" w:type="dxa"/>
            </w:tcMar>
            <w:vAlign w:val="center"/>
            <w:hideMark/>
          </w:tcPr>
          <w:p w:rsidR="003A0365" w:rsidRPr="003A0365" w:rsidRDefault="003A0365">
            <w:pPr>
              <w:pStyle w:val="NormalWeb"/>
              <w:wordWrap w:val="0"/>
              <w:spacing w:before="0" w:beforeAutospacing="0" w:after="0" w:afterAutospacing="0"/>
              <w:jc w:val="center"/>
              <w:rPr>
                <w:rFonts w:ascii="Arial" w:eastAsia="MS Mincho" w:hAnsi="Arial" w:cs="Arial"/>
                <w:bCs/>
                <w:kern w:val="24"/>
                <w:sz w:val="18"/>
                <w:szCs w:val="18"/>
              </w:rPr>
            </w:pPr>
            <w:r w:rsidRPr="003A0365">
              <w:rPr>
                <w:rFonts w:ascii="Arial" w:eastAsia="MS Mincho" w:hAnsi="Arial" w:cs="Arial"/>
                <w:bCs/>
                <w:kern w:val="24"/>
                <w:sz w:val="18"/>
                <w:szCs w:val="18"/>
              </w:rPr>
              <w:t>519047.141</w:t>
            </w:r>
          </w:p>
        </w:tc>
        <w:tc>
          <w:tcPr>
            <w:tcW w:w="356" w:type="pct"/>
            <w:shd w:val="clear" w:color="auto" w:fill="FFFFFF" w:themeFill="background1"/>
            <w:tcMar>
              <w:top w:w="15" w:type="dxa"/>
              <w:left w:w="15" w:type="dxa"/>
              <w:bottom w:w="0" w:type="dxa"/>
              <w:right w:w="15" w:type="dxa"/>
            </w:tcMar>
            <w:vAlign w:val="center"/>
            <w:hideMark/>
          </w:tcPr>
          <w:p w:rsidR="003A0365" w:rsidRPr="003A0365" w:rsidRDefault="003A0365">
            <w:pPr>
              <w:pStyle w:val="NormalWeb"/>
              <w:wordWrap w:val="0"/>
              <w:spacing w:before="0" w:beforeAutospacing="0" w:after="0" w:afterAutospacing="0"/>
              <w:jc w:val="right"/>
              <w:textAlignment w:val="center"/>
              <w:rPr>
                <w:rFonts w:ascii="Arial" w:eastAsia="MS Mincho" w:hAnsi="Arial" w:cs="Arial"/>
                <w:bCs/>
                <w:kern w:val="24"/>
                <w:sz w:val="18"/>
                <w:szCs w:val="18"/>
                <w:highlight w:val="green"/>
              </w:rPr>
            </w:pPr>
            <w:r w:rsidRPr="003A0365">
              <w:rPr>
                <w:rFonts w:ascii="Arial" w:eastAsia="MS Mincho" w:hAnsi="Arial" w:cs="Arial" w:hint="eastAsia"/>
                <w:bCs/>
                <w:kern w:val="24"/>
                <w:sz w:val="18"/>
                <w:szCs w:val="18"/>
                <w:highlight w:val="green"/>
              </w:rPr>
              <w:t xml:space="preserve">-0.58 </w:t>
            </w:r>
          </w:p>
        </w:tc>
        <w:tc>
          <w:tcPr>
            <w:tcW w:w="642" w:type="pct"/>
            <w:shd w:val="clear" w:color="auto" w:fill="FFFFFF" w:themeFill="background1"/>
            <w:tcMar>
              <w:top w:w="15" w:type="dxa"/>
              <w:left w:w="99" w:type="dxa"/>
              <w:bottom w:w="0" w:type="dxa"/>
              <w:right w:w="99" w:type="dxa"/>
            </w:tcMar>
            <w:vAlign w:val="center"/>
            <w:hideMark/>
          </w:tcPr>
          <w:p w:rsidR="003A0365" w:rsidRPr="003A0365" w:rsidRDefault="003A0365">
            <w:pPr>
              <w:pStyle w:val="NormalWeb"/>
              <w:wordWrap w:val="0"/>
              <w:spacing w:before="0" w:beforeAutospacing="0" w:after="0" w:afterAutospacing="0"/>
              <w:jc w:val="center"/>
              <w:rPr>
                <w:rFonts w:ascii="Arial" w:eastAsia="MS Mincho" w:hAnsi="Arial" w:cs="Arial"/>
                <w:bCs/>
                <w:kern w:val="24"/>
                <w:sz w:val="18"/>
                <w:szCs w:val="18"/>
              </w:rPr>
            </w:pPr>
            <w:r w:rsidRPr="003A0365">
              <w:rPr>
                <w:rFonts w:ascii="Arial" w:eastAsia="MS Mincho" w:hAnsi="Arial" w:cs="Arial"/>
                <w:bCs/>
                <w:kern w:val="24"/>
                <w:sz w:val="18"/>
                <w:szCs w:val="18"/>
              </w:rPr>
              <w:t>190784.800</w:t>
            </w:r>
          </w:p>
        </w:tc>
        <w:tc>
          <w:tcPr>
            <w:tcW w:w="316" w:type="pct"/>
            <w:shd w:val="clear" w:color="auto" w:fill="FFFFFF" w:themeFill="background1"/>
            <w:tcMar>
              <w:top w:w="15" w:type="dxa"/>
              <w:left w:w="15" w:type="dxa"/>
              <w:bottom w:w="0" w:type="dxa"/>
              <w:right w:w="15" w:type="dxa"/>
            </w:tcMar>
            <w:vAlign w:val="center"/>
            <w:hideMark/>
          </w:tcPr>
          <w:p w:rsidR="003A0365" w:rsidRPr="003A0365" w:rsidRDefault="003A0365">
            <w:pPr>
              <w:pStyle w:val="NormalWeb"/>
              <w:wordWrap w:val="0"/>
              <w:spacing w:before="0" w:beforeAutospacing="0" w:after="0" w:afterAutospacing="0"/>
              <w:jc w:val="right"/>
              <w:textAlignment w:val="center"/>
              <w:rPr>
                <w:rFonts w:ascii="Arial" w:eastAsia="MS Mincho" w:hAnsi="Arial" w:cs="Arial"/>
                <w:bCs/>
                <w:kern w:val="24"/>
                <w:sz w:val="18"/>
                <w:szCs w:val="18"/>
                <w:highlight w:val="green"/>
              </w:rPr>
            </w:pPr>
            <w:r w:rsidRPr="003A0365">
              <w:rPr>
                <w:rFonts w:ascii="Arial" w:eastAsia="MS Mincho" w:hAnsi="Arial" w:cs="Arial" w:hint="eastAsia"/>
                <w:bCs/>
                <w:kern w:val="24"/>
                <w:sz w:val="18"/>
                <w:szCs w:val="18"/>
                <w:highlight w:val="green"/>
              </w:rPr>
              <w:t xml:space="preserve">-3.84 </w:t>
            </w:r>
          </w:p>
        </w:tc>
      </w:tr>
      <w:tr w:rsidR="003A0365" w:rsidRPr="009A133B" w:rsidTr="003A0365">
        <w:trPr>
          <w:trHeight w:val="567"/>
        </w:trPr>
        <w:tc>
          <w:tcPr>
            <w:tcW w:w="478" w:type="pct"/>
            <w:vMerge w:val="restart"/>
            <w:shd w:val="clear" w:color="auto" w:fill="FFFFFF" w:themeFill="background1"/>
            <w:vAlign w:val="center"/>
            <w:hideMark/>
          </w:tcPr>
          <w:p w:rsidR="003A0365" w:rsidRPr="009A133B" w:rsidRDefault="003A0365" w:rsidP="00BA0504">
            <w:pPr>
              <w:widowControl/>
              <w:jc w:val="center"/>
              <w:rPr>
                <w:rFonts w:ascii="Arial" w:eastAsia="宋体" w:hAnsi="Arial" w:cs="Arial"/>
                <w:kern w:val="0"/>
                <w:sz w:val="18"/>
                <w:szCs w:val="18"/>
              </w:rPr>
            </w:pPr>
            <w:r w:rsidRPr="009A133B">
              <w:rPr>
                <w:rFonts w:ascii="Arial" w:hAnsi="Arial" w:cs="Arial"/>
                <w:bCs/>
                <w:kern w:val="24"/>
                <w:sz w:val="18"/>
                <w:szCs w:val="18"/>
              </w:rPr>
              <w:t>Mode 3</w:t>
            </w:r>
          </w:p>
        </w:tc>
        <w:tc>
          <w:tcPr>
            <w:tcW w:w="499" w:type="pct"/>
            <w:shd w:val="clear" w:color="auto" w:fill="FFFFFF" w:themeFill="background1"/>
            <w:tcMar>
              <w:top w:w="15" w:type="dxa"/>
              <w:left w:w="99" w:type="dxa"/>
              <w:bottom w:w="0" w:type="dxa"/>
              <w:right w:w="99" w:type="dxa"/>
            </w:tcMar>
            <w:vAlign w:val="center"/>
            <w:hideMark/>
          </w:tcPr>
          <w:p w:rsidR="003A0365" w:rsidRPr="009A133B" w:rsidRDefault="003A0365" w:rsidP="00BA0504">
            <w:pPr>
              <w:widowControl/>
              <w:wordWrap w:val="0"/>
              <w:jc w:val="center"/>
              <w:rPr>
                <w:rFonts w:ascii="Arial" w:eastAsia="MS Mincho" w:hAnsi="Arial" w:cs="Arial"/>
                <w:bCs/>
                <w:kern w:val="24"/>
                <w:sz w:val="18"/>
                <w:szCs w:val="18"/>
              </w:rPr>
            </w:pPr>
            <w:r w:rsidRPr="009A133B">
              <w:rPr>
                <w:rFonts w:ascii="Arial" w:eastAsia="MS Mincho" w:hAnsi="Arial" w:cs="Arial"/>
                <w:bCs/>
                <w:kern w:val="24"/>
                <w:sz w:val="18"/>
                <w:szCs w:val="18"/>
              </w:rPr>
              <w:t>baseline</w:t>
            </w:r>
          </w:p>
        </w:tc>
        <w:tc>
          <w:tcPr>
            <w:tcW w:w="713" w:type="pct"/>
            <w:shd w:val="clear" w:color="auto" w:fill="FFFFFF" w:themeFill="background1"/>
            <w:tcMar>
              <w:top w:w="15" w:type="dxa"/>
              <w:left w:w="99" w:type="dxa"/>
              <w:bottom w:w="0" w:type="dxa"/>
              <w:right w:w="99" w:type="dxa"/>
            </w:tcMar>
            <w:vAlign w:val="center"/>
            <w:hideMark/>
          </w:tcPr>
          <w:p w:rsidR="003A0365" w:rsidRPr="003A0365" w:rsidRDefault="003A0365">
            <w:pPr>
              <w:pStyle w:val="NormalWeb"/>
              <w:wordWrap w:val="0"/>
              <w:spacing w:before="0" w:beforeAutospacing="0" w:after="0" w:afterAutospacing="0"/>
              <w:jc w:val="center"/>
              <w:rPr>
                <w:rFonts w:ascii="Arial" w:eastAsia="MS Mincho" w:hAnsi="Arial" w:cs="Arial"/>
                <w:bCs/>
                <w:kern w:val="24"/>
                <w:sz w:val="18"/>
                <w:szCs w:val="18"/>
              </w:rPr>
            </w:pPr>
            <w:r w:rsidRPr="003A0365">
              <w:rPr>
                <w:rFonts w:ascii="Arial" w:eastAsia="MS Mincho" w:hAnsi="Arial" w:cs="Arial"/>
                <w:bCs/>
                <w:kern w:val="24"/>
                <w:sz w:val="18"/>
                <w:szCs w:val="18"/>
              </w:rPr>
              <w:t>866237.503</w:t>
            </w:r>
          </w:p>
        </w:tc>
        <w:tc>
          <w:tcPr>
            <w:tcW w:w="355" w:type="pct"/>
            <w:shd w:val="clear" w:color="auto" w:fill="FFFFFF" w:themeFill="background1"/>
            <w:tcMar>
              <w:top w:w="15" w:type="dxa"/>
              <w:left w:w="15" w:type="dxa"/>
              <w:bottom w:w="0" w:type="dxa"/>
              <w:right w:w="15" w:type="dxa"/>
            </w:tcMar>
            <w:vAlign w:val="center"/>
            <w:hideMark/>
          </w:tcPr>
          <w:p w:rsidR="003A0365" w:rsidRPr="003A0365" w:rsidRDefault="003A0365">
            <w:pPr>
              <w:rPr>
                <w:rFonts w:ascii="Arial" w:eastAsia="MS Mincho" w:hAnsi="Arial" w:cs="Arial"/>
                <w:bCs/>
                <w:kern w:val="24"/>
                <w:sz w:val="18"/>
                <w:szCs w:val="18"/>
              </w:rPr>
            </w:pPr>
          </w:p>
        </w:tc>
        <w:tc>
          <w:tcPr>
            <w:tcW w:w="642" w:type="pct"/>
            <w:shd w:val="clear" w:color="auto" w:fill="FFFFFF" w:themeFill="background1"/>
            <w:tcMar>
              <w:top w:w="15" w:type="dxa"/>
              <w:left w:w="99" w:type="dxa"/>
              <w:bottom w:w="0" w:type="dxa"/>
              <w:right w:w="99" w:type="dxa"/>
            </w:tcMar>
            <w:vAlign w:val="center"/>
            <w:hideMark/>
          </w:tcPr>
          <w:p w:rsidR="003A0365" w:rsidRPr="003A0365" w:rsidRDefault="003A0365">
            <w:pPr>
              <w:pStyle w:val="NormalWeb"/>
              <w:wordWrap w:val="0"/>
              <w:spacing w:before="0" w:beforeAutospacing="0" w:after="0" w:afterAutospacing="0"/>
              <w:jc w:val="center"/>
              <w:rPr>
                <w:rFonts w:ascii="Arial" w:eastAsia="MS Mincho" w:hAnsi="Arial" w:cs="Arial"/>
                <w:bCs/>
                <w:kern w:val="24"/>
                <w:sz w:val="18"/>
                <w:szCs w:val="18"/>
              </w:rPr>
            </w:pPr>
            <w:r w:rsidRPr="003A0365">
              <w:rPr>
                <w:rFonts w:ascii="Arial" w:eastAsia="MS Mincho" w:hAnsi="Arial" w:cs="Arial"/>
                <w:bCs/>
                <w:kern w:val="24"/>
                <w:sz w:val="18"/>
                <w:szCs w:val="18"/>
              </w:rPr>
              <w:t>376567.550</w:t>
            </w:r>
          </w:p>
        </w:tc>
        <w:tc>
          <w:tcPr>
            <w:tcW w:w="357" w:type="pct"/>
            <w:shd w:val="clear" w:color="auto" w:fill="FFFFFF" w:themeFill="background1"/>
            <w:tcMar>
              <w:top w:w="15" w:type="dxa"/>
              <w:left w:w="15" w:type="dxa"/>
              <w:bottom w:w="0" w:type="dxa"/>
              <w:right w:w="15" w:type="dxa"/>
            </w:tcMar>
            <w:vAlign w:val="center"/>
            <w:hideMark/>
          </w:tcPr>
          <w:p w:rsidR="003A0365" w:rsidRPr="003A0365" w:rsidRDefault="003A0365">
            <w:pPr>
              <w:rPr>
                <w:rFonts w:ascii="Arial" w:eastAsia="MS Mincho" w:hAnsi="Arial" w:cs="Arial"/>
                <w:bCs/>
                <w:kern w:val="24"/>
                <w:sz w:val="18"/>
                <w:szCs w:val="18"/>
              </w:rPr>
            </w:pPr>
          </w:p>
        </w:tc>
        <w:tc>
          <w:tcPr>
            <w:tcW w:w="642" w:type="pct"/>
            <w:shd w:val="clear" w:color="auto" w:fill="FFFFFF" w:themeFill="background1"/>
            <w:tcMar>
              <w:top w:w="15" w:type="dxa"/>
              <w:left w:w="99" w:type="dxa"/>
              <w:bottom w:w="0" w:type="dxa"/>
              <w:right w:w="99" w:type="dxa"/>
            </w:tcMar>
            <w:vAlign w:val="center"/>
            <w:hideMark/>
          </w:tcPr>
          <w:p w:rsidR="003A0365" w:rsidRPr="003A0365" w:rsidRDefault="003A0365">
            <w:pPr>
              <w:pStyle w:val="NormalWeb"/>
              <w:wordWrap w:val="0"/>
              <w:spacing w:before="0" w:beforeAutospacing="0" w:after="0" w:afterAutospacing="0"/>
              <w:jc w:val="center"/>
              <w:rPr>
                <w:rFonts w:ascii="Arial" w:eastAsia="MS Mincho" w:hAnsi="Arial" w:cs="Arial"/>
                <w:bCs/>
                <w:kern w:val="24"/>
                <w:sz w:val="18"/>
                <w:szCs w:val="18"/>
              </w:rPr>
            </w:pPr>
            <w:r w:rsidRPr="003A0365">
              <w:rPr>
                <w:rFonts w:ascii="Arial" w:eastAsia="MS Mincho" w:hAnsi="Arial" w:cs="Arial"/>
                <w:bCs/>
                <w:kern w:val="24"/>
                <w:sz w:val="18"/>
                <w:szCs w:val="18"/>
              </w:rPr>
              <w:t>529823.354</w:t>
            </w:r>
          </w:p>
        </w:tc>
        <w:tc>
          <w:tcPr>
            <w:tcW w:w="356" w:type="pct"/>
            <w:shd w:val="clear" w:color="auto" w:fill="FFFFFF" w:themeFill="background1"/>
            <w:tcMar>
              <w:top w:w="15" w:type="dxa"/>
              <w:left w:w="15" w:type="dxa"/>
              <w:bottom w:w="0" w:type="dxa"/>
              <w:right w:w="15" w:type="dxa"/>
            </w:tcMar>
            <w:vAlign w:val="center"/>
            <w:hideMark/>
          </w:tcPr>
          <w:p w:rsidR="003A0365" w:rsidRPr="003A0365" w:rsidRDefault="003A0365">
            <w:pPr>
              <w:rPr>
                <w:rFonts w:ascii="Arial" w:eastAsia="MS Mincho" w:hAnsi="Arial" w:cs="Arial"/>
                <w:bCs/>
                <w:kern w:val="24"/>
                <w:sz w:val="18"/>
                <w:szCs w:val="18"/>
                <w:highlight w:val="green"/>
              </w:rPr>
            </w:pPr>
          </w:p>
        </w:tc>
        <w:tc>
          <w:tcPr>
            <w:tcW w:w="642" w:type="pct"/>
            <w:shd w:val="clear" w:color="auto" w:fill="FFFFFF" w:themeFill="background1"/>
            <w:tcMar>
              <w:top w:w="15" w:type="dxa"/>
              <w:left w:w="99" w:type="dxa"/>
              <w:bottom w:w="0" w:type="dxa"/>
              <w:right w:w="99" w:type="dxa"/>
            </w:tcMar>
            <w:vAlign w:val="center"/>
            <w:hideMark/>
          </w:tcPr>
          <w:p w:rsidR="003A0365" w:rsidRPr="003A0365" w:rsidRDefault="003A0365">
            <w:pPr>
              <w:pStyle w:val="NormalWeb"/>
              <w:wordWrap w:val="0"/>
              <w:spacing w:before="0" w:beforeAutospacing="0" w:after="0" w:afterAutospacing="0"/>
              <w:jc w:val="center"/>
              <w:rPr>
                <w:rFonts w:ascii="Arial" w:eastAsia="MS Mincho" w:hAnsi="Arial" w:cs="Arial"/>
                <w:bCs/>
                <w:kern w:val="24"/>
                <w:sz w:val="18"/>
                <w:szCs w:val="18"/>
              </w:rPr>
            </w:pPr>
            <w:r w:rsidRPr="003A0365">
              <w:rPr>
                <w:rFonts w:ascii="Arial" w:eastAsia="MS Mincho" w:hAnsi="Arial" w:cs="Arial"/>
                <w:bCs/>
                <w:kern w:val="24"/>
                <w:sz w:val="18"/>
                <w:szCs w:val="18"/>
              </w:rPr>
              <w:t>216858.530</w:t>
            </w:r>
          </w:p>
        </w:tc>
        <w:tc>
          <w:tcPr>
            <w:tcW w:w="316" w:type="pct"/>
            <w:shd w:val="clear" w:color="auto" w:fill="FFFFFF" w:themeFill="background1"/>
            <w:tcMar>
              <w:top w:w="15" w:type="dxa"/>
              <w:left w:w="15" w:type="dxa"/>
              <w:bottom w:w="0" w:type="dxa"/>
              <w:right w:w="15" w:type="dxa"/>
            </w:tcMar>
            <w:vAlign w:val="center"/>
            <w:hideMark/>
          </w:tcPr>
          <w:p w:rsidR="003A0365" w:rsidRPr="003A0365" w:rsidRDefault="003A0365">
            <w:pPr>
              <w:rPr>
                <w:rFonts w:ascii="Arial" w:eastAsia="MS Mincho" w:hAnsi="Arial" w:cs="Arial"/>
                <w:bCs/>
                <w:kern w:val="24"/>
                <w:sz w:val="18"/>
                <w:szCs w:val="18"/>
                <w:highlight w:val="green"/>
              </w:rPr>
            </w:pPr>
          </w:p>
        </w:tc>
      </w:tr>
      <w:tr w:rsidR="003A0365" w:rsidRPr="009A133B" w:rsidTr="003A0365">
        <w:trPr>
          <w:trHeight w:val="567"/>
        </w:trPr>
        <w:tc>
          <w:tcPr>
            <w:tcW w:w="478" w:type="pct"/>
            <w:vMerge/>
            <w:shd w:val="clear" w:color="auto" w:fill="FFFFFF" w:themeFill="background1"/>
            <w:vAlign w:val="center"/>
            <w:hideMark/>
          </w:tcPr>
          <w:p w:rsidR="003A0365" w:rsidRPr="009A133B" w:rsidRDefault="003A0365" w:rsidP="00BA0504">
            <w:pPr>
              <w:widowControl/>
              <w:jc w:val="center"/>
              <w:rPr>
                <w:rFonts w:ascii="Arial" w:eastAsia="宋体" w:hAnsi="Arial" w:cs="Arial"/>
                <w:kern w:val="0"/>
                <w:sz w:val="18"/>
                <w:szCs w:val="18"/>
              </w:rPr>
            </w:pPr>
          </w:p>
        </w:tc>
        <w:tc>
          <w:tcPr>
            <w:tcW w:w="499" w:type="pct"/>
            <w:shd w:val="clear" w:color="auto" w:fill="FFFFFF" w:themeFill="background1"/>
            <w:tcMar>
              <w:top w:w="15" w:type="dxa"/>
              <w:left w:w="99" w:type="dxa"/>
              <w:bottom w:w="0" w:type="dxa"/>
              <w:right w:w="99" w:type="dxa"/>
            </w:tcMar>
            <w:vAlign w:val="center"/>
            <w:hideMark/>
          </w:tcPr>
          <w:p w:rsidR="003A0365" w:rsidRPr="009A133B" w:rsidRDefault="003A0365" w:rsidP="00BA0504">
            <w:pPr>
              <w:widowControl/>
              <w:wordWrap w:val="0"/>
              <w:jc w:val="center"/>
              <w:rPr>
                <w:rFonts w:ascii="Arial" w:eastAsia="MS Mincho" w:hAnsi="Arial" w:cs="Arial"/>
                <w:bCs/>
                <w:kern w:val="24"/>
                <w:sz w:val="18"/>
                <w:szCs w:val="18"/>
              </w:rPr>
            </w:pPr>
            <w:r w:rsidRPr="009A133B">
              <w:rPr>
                <w:rFonts w:ascii="Arial" w:hAnsi="Arial" w:cs="Arial"/>
                <w:bCs/>
                <w:kern w:val="24"/>
                <w:sz w:val="18"/>
                <w:szCs w:val="18"/>
              </w:rPr>
              <w:t>With aggressor</w:t>
            </w:r>
          </w:p>
        </w:tc>
        <w:tc>
          <w:tcPr>
            <w:tcW w:w="713" w:type="pct"/>
            <w:shd w:val="clear" w:color="auto" w:fill="FFFFFF" w:themeFill="background1"/>
            <w:tcMar>
              <w:top w:w="15" w:type="dxa"/>
              <w:left w:w="99" w:type="dxa"/>
              <w:bottom w:w="0" w:type="dxa"/>
              <w:right w:w="99" w:type="dxa"/>
            </w:tcMar>
            <w:vAlign w:val="center"/>
            <w:hideMark/>
          </w:tcPr>
          <w:p w:rsidR="003A0365" w:rsidRPr="003A0365" w:rsidRDefault="003A0365">
            <w:pPr>
              <w:pStyle w:val="NormalWeb"/>
              <w:wordWrap w:val="0"/>
              <w:spacing w:before="0" w:beforeAutospacing="0" w:after="0" w:afterAutospacing="0"/>
              <w:jc w:val="center"/>
              <w:rPr>
                <w:rFonts w:ascii="Arial" w:eastAsia="MS Mincho" w:hAnsi="Arial" w:cs="Arial"/>
                <w:bCs/>
                <w:kern w:val="24"/>
                <w:sz w:val="18"/>
                <w:szCs w:val="18"/>
              </w:rPr>
            </w:pPr>
            <w:r w:rsidRPr="003A0365">
              <w:rPr>
                <w:rFonts w:ascii="Arial" w:eastAsia="MS Mincho" w:hAnsi="Arial" w:cs="Arial"/>
                <w:bCs/>
                <w:kern w:val="24"/>
                <w:sz w:val="18"/>
                <w:szCs w:val="18"/>
              </w:rPr>
              <w:t xml:space="preserve"> 858761.882</w:t>
            </w:r>
          </w:p>
        </w:tc>
        <w:tc>
          <w:tcPr>
            <w:tcW w:w="355" w:type="pct"/>
            <w:shd w:val="clear" w:color="auto" w:fill="FFFFFF" w:themeFill="background1"/>
            <w:tcMar>
              <w:top w:w="15" w:type="dxa"/>
              <w:left w:w="15" w:type="dxa"/>
              <w:bottom w:w="0" w:type="dxa"/>
              <w:right w:w="15" w:type="dxa"/>
            </w:tcMar>
            <w:vAlign w:val="center"/>
            <w:hideMark/>
          </w:tcPr>
          <w:p w:rsidR="003A0365" w:rsidRPr="003A0365" w:rsidRDefault="003A0365">
            <w:pPr>
              <w:pStyle w:val="NormalWeb"/>
              <w:wordWrap w:val="0"/>
              <w:spacing w:before="0" w:beforeAutospacing="0" w:after="0" w:afterAutospacing="0"/>
              <w:jc w:val="right"/>
              <w:textAlignment w:val="center"/>
              <w:rPr>
                <w:rFonts w:ascii="Arial" w:eastAsia="MS Mincho" w:hAnsi="Arial" w:cs="Arial"/>
                <w:bCs/>
                <w:kern w:val="24"/>
                <w:sz w:val="18"/>
                <w:szCs w:val="18"/>
              </w:rPr>
            </w:pPr>
            <w:r w:rsidRPr="003A0365">
              <w:rPr>
                <w:rFonts w:ascii="Arial" w:eastAsia="MS Mincho" w:hAnsi="Arial" w:cs="Arial" w:hint="eastAsia"/>
                <w:bCs/>
                <w:kern w:val="24"/>
                <w:sz w:val="18"/>
                <w:szCs w:val="18"/>
                <w:highlight w:val="green"/>
              </w:rPr>
              <w:t>-0.86</w:t>
            </w:r>
            <w:r w:rsidRPr="003A0365">
              <w:rPr>
                <w:rFonts w:ascii="Arial" w:eastAsia="MS Mincho" w:hAnsi="Arial" w:cs="Arial" w:hint="eastAsia"/>
                <w:bCs/>
                <w:kern w:val="24"/>
                <w:sz w:val="18"/>
                <w:szCs w:val="18"/>
              </w:rPr>
              <w:t xml:space="preserve"> </w:t>
            </w:r>
          </w:p>
        </w:tc>
        <w:tc>
          <w:tcPr>
            <w:tcW w:w="642" w:type="pct"/>
            <w:shd w:val="clear" w:color="auto" w:fill="FFFFFF" w:themeFill="background1"/>
            <w:tcMar>
              <w:top w:w="15" w:type="dxa"/>
              <w:left w:w="99" w:type="dxa"/>
              <w:bottom w:w="0" w:type="dxa"/>
              <w:right w:w="99" w:type="dxa"/>
            </w:tcMar>
            <w:vAlign w:val="center"/>
            <w:hideMark/>
          </w:tcPr>
          <w:p w:rsidR="003A0365" w:rsidRPr="003A0365" w:rsidRDefault="003A0365">
            <w:pPr>
              <w:pStyle w:val="NormalWeb"/>
              <w:wordWrap w:val="0"/>
              <w:spacing w:before="0" w:beforeAutospacing="0" w:after="0" w:afterAutospacing="0"/>
              <w:jc w:val="center"/>
              <w:rPr>
                <w:rFonts w:ascii="Arial" w:eastAsia="MS Mincho" w:hAnsi="Arial" w:cs="Arial"/>
                <w:bCs/>
                <w:kern w:val="24"/>
                <w:sz w:val="18"/>
                <w:szCs w:val="18"/>
              </w:rPr>
            </w:pPr>
            <w:r w:rsidRPr="003A0365">
              <w:rPr>
                <w:rFonts w:ascii="Arial" w:eastAsia="MS Mincho" w:hAnsi="Arial" w:cs="Arial"/>
                <w:bCs/>
                <w:kern w:val="24"/>
                <w:sz w:val="18"/>
                <w:szCs w:val="18"/>
              </w:rPr>
              <w:t>366405.000</w:t>
            </w:r>
          </w:p>
        </w:tc>
        <w:tc>
          <w:tcPr>
            <w:tcW w:w="357" w:type="pct"/>
            <w:shd w:val="clear" w:color="auto" w:fill="FFFFFF" w:themeFill="background1"/>
            <w:tcMar>
              <w:top w:w="15" w:type="dxa"/>
              <w:left w:w="15" w:type="dxa"/>
              <w:bottom w:w="0" w:type="dxa"/>
              <w:right w:w="15" w:type="dxa"/>
            </w:tcMar>
            <w:vAlign w:val="center"/>
            <w:hideMark/>
          </w:tcPr>
          <w:p w:rsidR="003A0365" w:rsidRPr="003A0365" w:rsidRDefault="003A0365">
            <w:pPr>
              <w:pStyle w:val="NormalWeb"/>
              <w:wordWrap w:val="0"/>
              <w:spacing w:before="0" w:beforeAutospacing="0" w:after="0" w:afterAutospacing="0"/>
              <w:jc w:val="right"/>
              <w:textAlignment w:val="center"/>
              <w:rPr>
                <w:rFonts w:ascii="Arial" w:eastAsia="MS Mincho" w:hAnsi="Arial" w:cs="Arial"/>
                <w:bCs/>
                <w:kern w:val="24"/>
                <w:sz w:val="18"/>
                <w:szCs w:val="18"/>
              </w:rPr>
            </w:pPr>
            <w:r w:rsidRPr="003A0365">
              <w:rPr>
                <w:rFonts w:ascii="Arial" w:eastAsia="MS Mincho" w:hAnsi="Arial" w:cs="Arial" w:hint="eastAsia"/>
                <w:bCs/>
                <w:kern w:val="24"/>
                <w:sz w:val="18"/>
                <w:szCs w:val="18"/>
                <w:highlight w:val="green"/>
              </w:rPr>
              <w:t>-2.70</w:t>
            </w:r>
            <w:r w:rsidRPr="003A0365">
              <w:rPr>
                <w:rFonts w:ascii="Arial" w:eastAsia="MS Mincho" w:hAnsi="Arial" w:cs="Arial" w:hint="eastAsia"/>
                <w:bCs/>
                <w:kern w:val="24"/>
                <w:sz w:val="18"/>
                <w:szCs w:val="18"/>
              </w:rPr>
              <w:t xml:space="preserve"> </w:t>
            </w:r>
          </w:p>
        </w:tc>
        <w:tc>
          <w:tcPr>
            <w:tcW w:w="642" w:type="pct"/>
            <w:shd w:val="clear" w:color="auto" w:fill="FFFFFF" w:themeFill="background1"/>
            <w:tcMar>
              <w:top w:w="15" w:type="dxa"/>
              <w:left w:w="99" w:type="dxa"/>
              <w:bottom w:w="0" w:type="dxa"/>
              <w:right w:w="99" w:type="dxa"/>
            </w:tcMar>
            <w:vAlign w:val="center"/>
            <w:hideMark/>
          </w:tcPr>
          <w:p w:rsidR="003A0365" w:rsidRPr="003A0365" w:rsidRDefault="003A0365">
            <w:pPr>
              <w:pStyle w:val="NormalWeb"/>
              <w:wordWrap w:val="0"/>
              <w:spacing w:before="0" w:beforeAutospacing="0" w:after="0" w:afterAutospacing="0"/>
              <w:jc w:val="center"/>
              <w:rPr>
                <w:rFonts w:ascii="Arial" w:eastAsia="MS Mincho" w:hAnsi="Arial" w:cs="Arial"/>
                <w:bCs/>
                <w:kern w:val="24"/>
                <w:sz w:val="18"/>
                <w:szCs w:val="18"/>
              </w:rPr>
            </w:pPr>
            <w:r w:rsidRPr="003A0365">
              <w:rPr>
                <w:rFonts w:ascii="Arial" w:eastAsia="MS Mincho" w:hAnsi="Arial" w:cs="Arial"/>
                <w:bCs/>
                <w:kern w:val="24"/>
                <w:sz w:val="18"/>
                <w:szCs w:val="18"/>
              </w:rPr>
              <w:t>527187.045</w:t>
            </w:r>
          </w:p>
        </w:tc>
        <w:tc>
          <w:tcPr>
            <w:tcW w:w="356" w:type="pct"/>
            <w:shd w:val="clear" w:color="auto" w:fill="FFFFFF" w:themeFill="background1"/>
            <w:tcMar>
              <w:top w:w="15" w:type="dxa"/>
              <w:left w:w="15" w:type="dxa"/>
              <w:bottom w:w="0" w:type="dxa"/>
              <w:right w:w="15" w:type="dxa"/>
            </w:tcMar>
            <w:vAlign w:val="center"/>
            <w:hideMark/>
          </w:tcPr>
          <w:p w:rsidR="003A0365" w:rsidRPr="003A0365" w:rsidRDefault="003A0365">
            <w:pPr>
              <w:pStyle w:val="NormalWeb"/>
              <w:wordWrap w:val="0"/>
              <w:spacing w:before="0" w:beforeAutospacing="0" w:after="0" w:afterAutospacing="0"/>
              <w:jc w:val="right"/>
              <w:textAlignment w:val="center"/>
              <w:rPr>
                <w:rFonts w:ascii="Arial" w:eastAsia="MS Mincho" w:hAnsi="Arial" w:cs="Arial"/>
                <w:bCs/>
                <w:kern w:val="24"/>
                <w:sz w:val="18"/>
                <w:szCs w:val="18"/>
                <w:highlight w:val="green"/>
              </w:rPr>
            </w:pPr>
            <w:r w:rsidRPr="003A0365">
              <w:rPr>
                <w:rFonts w:ascii="Arial" w:eastAsia="MS Mincho" w:hAnsi="Arial" w:cs="Arial" w:hint="eastAsia"/>
                <w:bCs/>
                <w:kern w:val="24"/>
                <w:sz w:val="18"/>
                <w:szCs w:val="18"/>
                <w:highlight w:val="green"/>
              </w:rPr>
              <w:t xml:space="preserve">-0.50 </w:t>
            </w:r>
          </w:p>
        </w:tc>
        <w:tc>
          <w:tcPr>
            <w:tcW w:w="642" w:type="pct"/>
            <w:shd w:val="clear" w:color="auto" w:fill="FFFFFF" w:themeFill="background1"/>
            <w:tcMar>
              <w:top w:w="15" w:type="dxa"/>
              <w:left w:w="99" w:type="dxa"/>
              <w:bottom w:w="0" w:type="dxa"/>
              <w:right w:w="99" w:type="dxa"/>
            </w:tcMar>
            <w:vAlign w:val="center"/>
            <w:hideMark/>
          </w:tcPr>
          <w:p w:rsidR="003A0365" w:rsidRPr="003A0365" w:rsidRDefault="003A0365">
            <w:pPr>
              <w:pStyle w:val="NormalWeb"/>
              <w:wordWrap w:val="0"/>
              <w:spacing w:before="0" w:beforeAutospacing="0" w:after="0" w:afterAutospacing="0"/>
              <w:jc w:val="center"/>
              <w:rPr>
                <w:rFonts w:ascii="Arial" w:eastAsia="MS Mincho" w:hAnsi="Arial" w:cs="Arial"/>
                <w:bCs/>
                <w:kern w:val="24"/>
                <w:sz w:val="18"/>
                <w:szCs w:val="18"/>
              </w:rPr>
            </w:pPr>
            <w:r w:rsidRPr="003A0365">
              <w:rPr>
                <w:rFonts w:ascii="Arial" w:eastAsia="MS Mincho" w:hAnsi="Arial" w:cs="Arial"/>
                <w:bCs/>
                <w:kern w:val="24"/>
                <w:sz w:val="18"/>
                <w:szCs w:val="18"/>
              </w:rPr>
              <w:t>208082.780</w:t>
            </w:r>
          </w:p>
        </w:tc>
        <w:tc>
          <w:tcPr>
            <w:tcW w:w="316" w:type="pct"/>
            <w:shd w:val="clear" w:color="auto" w:fill="FFFFFF" w:themeFill="background1"/>
            <w:tcMar>
              <w:top w:w="15" w:type="dxa"/>
              <w:left w:w="15" w:type="dxa"/>
              <w:bottom w:w="0" w:type="dxa"/>
              <w:right w:w="15" w:type="dxa"/>
            </w:tcMar>
            <w:vAlign w:val="center"/>
            <w:hideMark/>
          </w:tcPr>
          <w:p w:rsidR="003A0365" w:rsidRPr="003A0365" w:rsidRDefault="003A0365">
            <w:pPr>
              <w:pStyle w:val="NormalWeb"/>
              <w:wordWrap w:val="0"/>
              <w:spacing w:before="0" w:beforeAutospacing="0" w:after="0" w:afterAutospacing="0"/>
              <w:jc w:val="right"/>
              <w:textAlignment w:val="center"/>
              <w:rPr>
                <w:rFonts w:ascii="Arial" w:eastAsia="MS Mincho" w:hAnsi="Arial" w:cs="Arial"/>
                <w:bCs/>
                <w:kern w:val="24"/>
                <w:sz w:val="18"/>
                <w:szCs w:val="18"/>
                <w:highlight w:val="green"/>
              </w:rPr>
            </w:pPr>
            <w:r w:rsidRPr="003A0365">
              <w:rPr>
                <w:rFonts w:ascii="Arial" w:eastAsia="MS Mincho" w:hAnsi="Arial" w:cs="Arial" w:hint="eastAsia"/>
                <w:bCs/>
                <w:kern w:val="24"/>
                <w:sz w:val="18"/>
                <w:szCs w:val="18"/>
                <w:highlight w:val="green"/>
              </w:rPr>
              <w:t xml:space="preserve">-4.05 </w:t>
            </w:r>
          </w:p>
        </w:tc>
      </w:tr>
    </w:tbl>
    <w:p w:rsidR="00277496" w:rsidRPr="00375EE0" w:rsidRDefault="00277496" w:rsidP="00C3161B">
      <w:pPr>
        <w:rPr>
          <w:rFonts w:ascii="Arial" w:hAnsi="Arial" w:cs="Arial"/>
          <w:sz w:val="18"/>
          <w:szCs w:val="18"/>
        </w:rPr>
      </w:pPr>
    </w:p>
    <w:p w:rsidR="006A55C5" w:rsidRPr="00375EE0" w:rsidRDefault="006A55C5" w:rsidP="00AA0BB8">
      <w:pPr>
        <w:jc w:val="center"/>
        <w:rPr>
          <w:rFonts w:ascii="Arial" w:hAnsi="Arial" w:cs="Arial"/>
          <w:b/>
          <w:sz w:val="18"/>
          <w:szCs w:val="18"/>
        </w:rPr>
      </w:pPr>
      <w:r w:rsidRPr="00375EE0">
        <w:rPr>
          <w:rFonts w:ascii="Arial" w:hAnsi="Arial" w:cs="Arial"/>
          <w:b/>
          <w:sz w:val="18"/>
          <w:szCs w:val="18"/>
        </w:rPr>
        <w:t>Table 3</w:t>
      </w:r>
      <w:r w:rsidR="003A0365">
        <w:rPr>
          <w:rFonts w:ascii="Arial" w:hAnsi="Arial" w:cs="Arial" w:hint="eastAsia"/>
          <w:b/>
          <w:sz w:val="18"/>
          <w:szCs w:val="18"/>
        </w:rPr>
        <w:t>-3</w:t>
      </w:r>
      <w:r w:rsidRPr="00375EE0">
        <w:rPr>
          <w:rFonts w:ascii="Arial" w:hAnsi="Arial" w:cs="Arial"/>
          <w:b/>
          <w:sz w:val="18"/>
          <w:szCs w:val="18"/>
        </w:rPr>
        <w:t>: Simulation results for scenario 2 case 1</w:t>
      </w: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FFFFFF" w:themeFill="background1"/>
        <w:tblCellMar>
          <w:left w:w="0" w:type="dxa"/>
          <w:right w:w="0" w:type="dxa"/>
        </w:tblCellMar>
        <w:tblLook w:val="04A0" w:firstRow="1" w:lastRow="0" w:firstColumn="1" w:lastColumn="0" w:noHBand="0" w:noVBand="1"/>
      </w:tblPr>
      <w:tblGrid>
        <w:gridCol w:w="902"/>
        <w:gridCol w:w="2745"/>
        <w:gridCol w:w="1794"/>
        <w:gridCol w:w="2745"/>
        <w:gridCol w:w="1758"/>
      </w:tblGrid>
      <w:tr w:rsidR="006A55C5" w:rsidRPr="00375EE0" w:rsidTr="005B56AC">
        <w:trPr>
          <w:trHeight w:val="391"/>
          <w:jc w:val="center"/>
        </w:trPr>
        <w:tc>
          <w:tcPr>
            <w:tcW w:w="454" w:type="pct"/>
            <w:shd w:val="clear" w:color="auto" w:fill="FFFFFF" w:themeFill="background1"/>
            <w:tcMar>
              <w:top w:w="15" w:type="dxa"/>
              <w:left w:w="99" w:type="dxa"/>
              <w:bottom w:w="0" w:type="dxa"/>
              <w:right w:w="99" w:type="dxa"/>
            </w:tcMar>
            <w:vAlign w:val="center"/>
            <w:hideMark/>
          </w:tcPr>
          <w:p w:rsidR="006A55C5" w:rsidRPr="00375EE0" w:rsidRDefault="006A55C5" w:rsidP="006A55C5">
            <w:pPr>
              <w:widowControl/>
              <w:jc w:val="left"/>
              <w:rPr>
                <w:rFonts w:ascii="Arial" w:hAnsi="Arial" w:cs="Arial"/>
                <w:bCs/>
                <w:kern w:val="24"/>
                <w:sz w:val="18"/>
                <w:szCs w:val="18"/>
              </w:rPr>
            </w:pPr>
          </w:p>
        </w:tc>
        <w:tc>
          <w:tcPr>
            <w:tcW w:w="1380" w:type="pct"/>
            <w:shd w:val="clear" w:color="auto" w:fill="FFFFFF" w:themeFill="background1"/>
            <w:tcMar>
              <w:top w:w="15" w:type="dxa"/>
              <w:left w:w="99" w:type="dxa"/>
              <w:bottom w:w="0" w:type="dxa"/>
              <w:right w:w="99" w:type="dxa"/>
            </w:tcMar>
            <w:vAlign w:val="center"/>
            <w:hideMark/>
          </w:tcPr>
          <w:p w:rsidR="006A55C5" w:rsidRPr="00375EE0" w:rsidRDefault="006A55C5" w:rsidP="006A55C5">
            <w:pPr>
              <w:widowControl/>
              <w:jc w:val="center"/>
              <w:rPr>
                <w:rFonts w:ascii="Arial" w:hAnsi="Arial" w:cs="Arial"/>
                <w:bCs/>
                <w:kern w:val="24"/>
                <w:sz w:val="18"/>
                <w:szCs w:val="18"/>
              </w:rPr>
            </w:pPr>
            <w:r w:rsidRPr="00375EE0">
              <w:rPr>
                <w:rFonts w:ascii="Arial" w:hAnsi="Arial" w:cs="Arial"/>
                <w:bCs/>
                <w:kern w:val="24"/>
                <w:sz w:val="18"/>
                <w:szCs w:val="18"/>
              </w:rPr>
              <w:t>Average user throughput (Kbps)</w:t>
            </w:r>
          </w:p>
        </w:tc>
        <w:tc>
          <w:tcPr>
            <w:tcW w:w="902" w:type="pct"/>
            <w:shd w:val="clear" w:color="auto" w:fill="FFFFFF" w:themeFill="background1"/>
            <w:tcMar>
              <w:top w:w="15" w:type="dxa"/>
              <w:left w:w="99" w:type="dxa"/>
              <w:bottom w:w="0" w:type="dxa"/>
              <w:right w:w="99" w:type="dxa"/>
            </w:tcMar>
            <w:vAlign w:val="center"/>
            <w:hideMark/>
          </w:tcPr>
          <w:p w:rsidR="006A55C5" w:rsidRPr="00375EE0" w:rsidRDefault="006A55C5" w:rsidP="006A55C5">
            <w:pPr>
              <w:widowControl/>
              <w:jc w:val="left"/>
              <w:rPr>
                <w:rFonts w:ascii="Arial" w:hAnsi="Arial" w:cs="Arial"/>
                <w:bCs/>
                <w:kern w:val="24"/>
                <w:sz w:val="18"/>
                <w:szCs w:val="18"/>
              </w:rPr>
            </w:pPr>
            <w:r w:rsidRPr="00375EE0">
              <w:rPr>
                <w:rFonts w:ascii="Arial" w:hAnsi="Arial" w:cs="Arial"/>
                <w:sz w:val="18"/>
                <w:szCs w:val="18"/>
              </w:rPr>
              <w:t xml:space="preserve">Performance </w:t>
            </w:r>
            <w:proofErr w:type="gramStart"/>
            <w:r w:rsidRPr="00375EE0">
              <w:rPr>
                <w:rFonts w:ascii="Arial" w:hAnsi="Arial" w:cs="Arial"/>
                <w:sz w:val="18"/>
                <w:szCs w:val="18"/>
              </w:rPr>
              <w:t>gain(</w:t>
            </w:r>
            <w:proofErr w:type="gramEnd"/>
            <w:r w:rsidRPr="00375EE0">
              <w:rPr>
                <w:rFonts w:ascii="Arial" w:hAnsi="Arial" w:cs="Arial"/>
                <w:sz w:val="18"/>
                <w:szCs w:val="18"/>
              </w:rPr>
              <w:t>%)</w:t>
            </w:r>
          </w:p>
        </w:tc>
        <w:tc>
          <w:tcPr>
            <w:tcW w:w="1380" w:type="pct"/>
            <w:shd w:val="clear" w:color="auto" w:fill="FFFFFF" w:themeFill="background1"/>
            <w:tcMar>
              <w:top w:w="15" w:type="dxa"/>
              <w:left w:w="99" w:type="dxa"/>
              <w:bottom w:w="0" w:type="dxa"/>
              <w:right w:w="99" w:type="dxa"/>
            </w:tcMar>
            <w:vAlign w:val="center"/>
            <w:hideMark/>
          </w:tcPr>
          <w:p w:rsidR="006A55C5" w:rsidRPr="00375EE0" w:rsidRDefault="006A55C5" w:rsidP="006A55C5">
            <w:pPr>
              <w:widowControl/>
              <w:jc w:val="center"/>
              <w:rPr>
                <w:rFonts w:ascii="Arial" w:hAnsi="Arial" w:cs="Arial"/>
                <w:bCs/>
                <w:kern w:val="24"/>
                <w:sz w:val="18"/>
                <w:szCs w:val="18"/>
              </w:rPr>
            </w:pPr>
            <w:r w:rsidRPr="00375EE0">
              <w:rPr>
                <w:rFonts w:ascii="Arial" w:hAnsi="Arial" w:cs="Arial"/>
                <w:bCs/>
                <w:kern w:val="24"/>
                <w:sz w:val="18"/>
                <w:szCs w:val="18"/>
              </w:rPr>
              <w:t>5-tile edge user throughput (Kbps)</w:t>
            </w:r>
          </w:p>
        </w:tc>
        <w:tc>
          <w:tcPr>
            <w:tcW w:w="884" w:type="pct"/>
            <w:shd w:val="clear" w:color="auto" w:fill="FFFFFF" w:themeFill="background1"/>
            <w:tcMar>
              <w:top w:w="15" w:type="dxa"/>
              <w:left w:w="99" w:type="dxa"/>
              <w:bottom w:w="0" w:type="dxa"/>
              <w:right w:w="99" w:type="dxa"/>
            </w:tcMar>
            <w:vAlign w:val="center"/>
            <w:hideMark/>
          </w:tcPr>
          <w:p w:rsidR="006A55C5" w:rsidRPr="00375EE0" w:rsidRDefault="006A55C5" w:rsidP="006A55C5">
            <w:pPr>
              <w:widowControl/>
              <w:jc w:val="left"/>
              <w:rPr>
                <w:rFonts w:ascii="Arial" w:hAnsi="Arial" w:cs="Arial"/>
                <w:bCs/>
                <w:kern w:val="24"/>
                <w:sz w:val="18"/>
                <w:szCs w:val="18"/>
              </w:rPr>
            </w:pPr>
            <w:r w:rsidRPr="00375EE0">
              <w:rPr>
                <w:rFonts w:ascii="Arial" w:hAnsi="Arial" w:cs="Arial"/>
                <w:sz w:val="18"/>
                <w:szCs w:val="18"/>
              </w:rPr>
              <w:t xml:space="preserve">Performance </w:t>
            </w:r>
            <w:proofErr w:type="gramStart"/>
            <w:r w:rsidRPr="00375EE0">
              <w:rPr>
                <w:rFonts w:ascii="Arial" w:hAnsi="Arial" w:cs="Arial"/>
                <w:sz w:val="18"/>
                <w:szCs w:val="18"/>
              </w:rPr>
              <w:t>gain(</w:t>
            </w:r>
            <w:proofErr w:type="gramEnd"/>
            <w:r w:rsidRPr="00375EE0">
              <w:rPr>
                <w:rFonts w:ascii="Arial" w:hAnsi="Arial" w:cs="Arial"/>
                <w:sz w:val="18"/>
                <w:szCs w:val="18"/>
              </w:rPr>
              <w:t>%)</w:t>
            </w:r>
          </w:p>
        </w:tc>
      </w:tr>
      <w:tr w:rsidR="005B56AC" w:rsidRPr="00375EE0" w:rsidTr="005B56AC">
        <w:trPr>
          <w:trHeight w:val="383"/>
          <w:jc w:val="center"/>
        </w:trPr>
        <w:tc>
          <w:tcPr>
            <w:tcW w:w="454" w:type="pct"/>
            <w:shd w:val="clear" w:color="auto" w:fill="FFFFFF" w:themeFill="background1"/>
            <w:tcMar>
              <w:top w:w="15" w:type="dxa"/>
              <w:left w:w="99" w:type="dxa"/>
              <w:bottom w:w="0" w:type="dxa"/>
              <w:right w:w="99" w:type="dxa"/>
            </w:tcMar>
            <w:vAlign w:val="center"/>
            <w:hideMark/>
          </w:tcPr>
          <w:p w:rsidR="005B56AC" w:rsidRPr="00375EE0" w:rsidRDefault="005B56AC" w:rsidP="006A55C5">
            <w:pPr>
              <w:widowControl/>
              <w:wordWrap w:val="0"/>
              <w:jc w:val="center"/>
              <w:rPr>
                <w:rFonts w:ascii="Arial" w:hAnsi="Arial" w:cs="Arial"/>
                <w:bCs/>
                <w:kern w:val="24"/>
                <w:sz w:val="18"/>
                <w:szCs w:val="18"/>
              </w:rPr>
            </w:pPr>
            <w:r w:rsidRPr="00375EE0">
              <w:rPr>
                <w:rFonts w:ascii="Arial" w:hAnsi="Arial" w:cs="Arial"/>
                <w:bCs/>
                <w:kern w:val="24"/>
                <w:sz w:val="18"/>
                <w:szCs w:val="18"/>
              </w:rPr>
              <w:t>Baseline</w:t>
            </w:r>
          </w:p>
        </w:tc>
        <w:tc>
          <w:tcPr>
            <w:tcW w:w="1380" w:type="pct"/>
            <w:shd w:val="clear" w:color="auto" w:fill="FFFFFF" w:themeFill="background1"/>
            <w:tcMar>
              <w:top w:w="15" w:type="dxa"/>
              <w:left w:w="99" w:type="dxa"/>
              <w:bottom w:w="0" w:type="dxa"/>
              <w:right w:w="99" w:type="dxa"/>
            </w:tcMar>
            <w:vAlign w:val="center"/>
            <w:hideMark/>
          </w:tcPr>
          <w:p w:rsidR="005B56AC" w:rsidRPr="005B56AC" w:rsidRDefault="005B56AC">
            <w:pPr>
              <w:pStyle w:val="NormalWeb"/>
              <w:wordWrap w:val="0"/>
              <w:spacing w:before="0" w:beforeAutospacing="0" w:after="0" w:afterAutospacing="0"/>
              <w:jc w:val="center"/>
              <w:rPr>
                <w:rFonts w:ascii="Arial" w:eastAsia="MS Mincho" w:hAnsi="Arial" w:cs="Arial"/>
                <w:bCs/>
                <w:kern w:val="24"/>
                <w:sz w:val="18"/>
                <w:szCs w:val="18"/>
              </w:rPr>
            </w:pPr>
            <w:r w:rsidRPr="005B56AC">
              <w:rPr>
                <w:rFonts w:ascii="Arial" w:eastAsia="MS Mincho" w:hAnsi="Arial" w:cs="Arial"/>
                <w:bCs/>
                <w:kern w:val="24"/>
                <w:sz w:val="18"/>
                <w:szCs w:val="18"/>
              </w:rPr>
              <w:t>982747.371</w:t>
            </w:r>
          </w:p>
        </w:tc>
        <w:tc>
          <w:tcPr>
            <w:tcW w:w="902" w:type="pct"/>
            <w:shd w:val="clear" w:color="auto" w:fill="FFFFFF" w:themeFill="background1"/>
            <w:tcMar>
              <w:top w:w="15" w:type="dxa"/>
              <w:left w:w="99" w:type="dxa"/>
              <w:bottom w:w="0" w:type="dxa"/>
              <w:right w:w="99" w:type="dxa"/>
            </w:tcMar>
            <w:vAlign w:val="center"/>
            <w:hideMark/>
          </w:tcPr>
          <w:p w:rsidR="005B56AC" w:rsidRPr="005B56AC" w:rsidRDefault="005B56AC">
            <w:pPr>
              <w:rPr>
                <w:rFonts w:ascii="Arial" w:eastAsia="MS Mincho" w:hAnsi="Arial" w:cs="Arial"/>
                <w:bCs/>
                <w:kern w:val="24"/>
                <w:sz w:val="18"/>
                <w:szCs w:val="18"/>
              </w:rPr>
            </w:pPr>
          </w:p>
        </w:tc>
        <w:tc>
          <w:tcPr>
            <w:tcW w:w="1380" w:type="pct"/>
            <w:shd w:val="clear" w:color="auto" w:fill="FFFFFF" w:themeFill="background1"/>
            <w:tcMar>
              <w:top w:w="15" w:type="dxa"/>
              <w:left w:w="99" w:type="dxa"/>
              <w:bottom w:w="0" w:type="dxa"/>
              <w:right w:w="99" w:type="dxa"/>
            </w:tcMar>
            <w:vAlign w:val="center"/>
            <w:hideMark/>
          </w:tcPr>
          <w:p w:rsidR="005B56AC" w:rsidRPr="005B56AC" w:rsidRDefault="005B56AC">
            <w:pPr>
              <w:pStyle w:val="NormalWeb"/>
              <w:wordWrap w:val="0"/>
              <w:spacing w:before="0" w:beforeAutospacing="0" w:after="0" w:afterAutospacing="0"/>
              <w:jc w:val="center"/>
              <w:rPr>
                <w:rFonts w:ascii="Arial" w:eastAsia="MS Mincho" w:hAnsi="Arial" w:cs="Arial"/>
                <w:bCs/>
                <w:kern w:val="24"/>
                <w:sz w:val="18"/>
                <w:szCs w:val="18"/>
              </w:rPr>
            </w:pPr>
            <w:r w:rsidRPr="005B56AC">
              <w:rPr>
                <w:rFonts w:ascii="Arial" w:eastAsia="MS Mincho" w:hAnsi="Arial" w:cs="Arial"/>
                <w:bCs/>
                <w:kern w:val="24"/>
                <w:sz w:val="18"/>
                <w:szCs w:val="18"/>
              </w:rPr>
              <w:t>562014.240</w:t>
            </w:r>
          </w:p>
        </w:tc>
        <w:tc>
          <w:tcPr>
            <w:tcW w:w="884" w:type="pct"/>
            <w:shd w:val="clear" w:color="auto" w:fill="FFFFFF" w:themeFill="background1"/>
            <w:tcMar>
              <w:top w:w="15" w:type="dxa"/>
              <w:left w:w="99" w:type="dxa"/>
              <w:bottom w:w="0" w:type="dxa"/>
              <w:right w:w="99" w:type="dxa"/>
            </w:tcMar>
            <w:vAlign w:val="center"/>
            <w:hideMark/>
          </w:tcPr>
          <w:p w:rsidR="005B56AC" w:rsidRPr="005B56AC" w:rsidRDefault="005B56AC">
            <w:pPr>
              <w:rPr>
                <w:rFonts w:ascii="Arial" w:eastAsia="MS Mincho" w:hAnsi="Arial" w:cs="Arial"/>
                <w:bCs/>
                <w:kern w:val="24"/>
                <w:sz w:val="18"/>
                <w:szCs w:val="18"/>
              </w:rPr>
            </w:pPr>
          </w:p>
        </w:tc>
      </w:tr>
      <w:tr w:rsidR="005B56AC" w:rsidRPr="00375EE0" w:rsidTr="005B56AC">
        <w:trPr>
          <w:trHeight w:val="530"/>
          <w:jc w:val="center"/>
        </w:trPr>
        <w:tc>
          <w:tcPr>
            <w:tcW w:w="454" w:type="pct"/>
            <w:shd w:val="clear" w:color="auto" w:fill="FFFFFF" w:themeFill="background1"/>
            <w:tcMar>
              <w:top w:w="15" w:type="dxa"/>
              <w:left w:w="99" w:type="dxa"/>
              <w:bottom w:w="0" w:type="dxa"/>
              <w:right w:w="99" w:type="dxa"/>
            </w:tcMar>
            <w:vAlign w:val="center"/>
            <w:hideMark/>
          </w:tcPr>
          <w:p w:rsidR="005B56AC" w:rsidRPr="00375EE0" w:rsidRDefault="005B56AC" w:rsidP="006A55C5">
            <w:pPr>
              <w:widowControl/>
              <w:wordWrap w:val="0"/>
              <w:jc w:val="center"/>
              <w:rPr>
                <w:rFonts w:ascii="Arial" w:hAnsi="Arial" w:cs="Arial"/>
                <w:bCs/>
                <w:kern w:val="24"/>
                <w:sz w:val="18"/>
                <w:szCs w:val="18"/>
              </w:rPr>
            </w:pPr>
            <w:r w:rsidRPr="00375EE0">
              <w:rPr>
                <w:rFonts w:ascii="Arial" w:hAnsi="Arial" w:cs="Arial"/>
                <w:bCs/>
                <w:kern w:val="24"/>
                <w:sz w:val="18"/>
                <w:szCs w:val="18"/>
              </w:rPr>
              <w:t>Mode 3_1</w:t>
            </w:r>
          </w:p>
        </w:tc>
        <w:tc>
          <w:tcPr>
            <w:tcW w:w="1380" w:type="pct"/>
            <w:shd w:val="clear" w:color="auto" w:fill="FFFFFF" w:themeFill="background1"/>
            <w:tcMar>
              <w:top w:w="15" w:type="dxa"/>
              <w:left w:w="99" w:type="dxa"/>
              <w:bottom w:w="0" w:type="dxa"/>
              <w:right w:w="99" w:type="dxa"/>
            </w:tcMar>
            <w:vAlign w:val="center"/>
            <w:hideMark/>
          </w:tcPr>
          <w:p w:rsidR="005B56AC" w:rsidRPr="005B56AC" w:rsidRDefault="005B56AC">
            <w:pPr>
              <w:pStyle w:val="NormalWeb"/>
              <w:wordWrap w:val="0"/>
              <w:spacing w:before="0" w:beforeAutospacing="0" w:after="0" w:afterAutospacing="0"/>
              <w:jc w:val="center"/>
              <w:rPr>
                <w:rFonts w:ascii="Arial" w:eastAsia="MS Mincho" w:hAnsi="Arial" w:cs="Arial"/>
                <w:bCs/>
                <w:kern w:val="24"/>
                <w:sz w:val="18"/>
                <w:szCs w:val="18"/>
              </w:rPr>
            </w:pPr>
            <w:r w:rsidRPr="005B56AC">
              <w:rPr>
                <w:rFonts w:ascii="Arial" w:eastAsia="MS Mincho" w:hAnsi="Arial" w:cs="Arial"/>
                <w:bCs/>
                <w:kern w:val="24"/>
                <w:sz w:val="18"/>
                <w:szCs w:val="18"/>
              </w:rPr>
              <w:t xml:space="preserve"> 985805.682</w:t>
            </w:r>
          </w:p>
        </w:tc>
        <w:tc>
          <w:tcPr>
            <w:tcW w:w="902" w:type="pct"/>
            <w:shd w:val="clear" w:color="auto" w:fill="FFFFFF" w:themeFill="background1"/>
            <w:tcMar>
              <w:top w:w="15" w:type="dxa"/>
              <w:left w:w="15" w:type="dxa"/>
              <w:bottom w:w="0" w:type="dxa"/>
              <w:right w:w="15" w:type="dxa"/>
            </w:tcMar>
            <w:vAlign w:val="center"/>
            <w:hideMark/>
          </w:tcPr>
          <w:p w:rsidR="005B56AC" w:rsidRPr="005B56AC" w:rsidRDefault="005B56AC" w:rsidP="005B56AC">
            <w:pPr>
              <w:pStyle w:val="NormalWeb"/>
              <w:spacing w:before="0" w:beforeAutospacing="0" w:after="0" w:afterAutospacing="0"/>
              <w:jc w:val="center"/>
              <w:textAlignment w:val="center"/>
              <w:rPr>
                <w:rFonts w:ascii="Arial" w:eastAsia="MS Mincho" w:hAnsi="Arial" w:cs="Arial"/>
                <w:bCs/>
                <w:kern w:val="24"/>
                <w:sz w:val="18"/>
                <w:szCs w:val="18"/>
                <w:highlight w:val="green"/>
              </w:rPr>
            </w:pPr>
            <w:r w:rsidRPr="005B56AC">
              <w:rPr>
                <w:rFonts w:ascii="Arial" w:eastAsia="MS Mincho" w:hAnsi="Arial" w:cs="Arial" w:hint="eastAsia"/>
                <w:bCs/>
                <w:kern w:val="24"/>
                <w:sz w:val="18"/>
                <w:szCs w:val="18"/>
                <w:highlight w:val="green"/>
              </w:rPr>
              <w:t>0.31</w:t>
            </w:r>
          </w:p>
        </w:tc>
        <w:tc>
          <w:tcPr>
            <w:tcW w:w="1380" w:type="pct"/>
            <w:shd w:val="clear" w:color="auto" w:fill="FFFFFF" w:themeFill="background1"/>
            <w:tcMar>
              <w:top w:w="15" w:type="dxa"/>
              <w:left w:w="99" w:type="dxa"/>
              <w:bottom w:w="0" w:type="dxa"/>
              <w:right w:w="99" w:type="dxa"/>
            </w:tcMar>
            <w:vAlign w:val="center"/>
            <w:hideMark/>
          </w:tcPr>
          <w:p w:rsidR="005B56AC" w:rsidRPr="005B56AC" w:rsidRDefault="005B56AC">
            <w:pPr>
              <w:pStyle w:val="NormalWeb"/>
              <w:wordWrap w:val="0"/>
              <w:spacing w:before="0" w:beforeAutospacing="0" w:after="0" w:afterAutospacing="0"/>
              <w:jc w:val="center"/>
              <w:rPr>
                <w:rFonts w:ascii="Arial" w:eastAsia="MS Mincho" w:hAnsi="Arial" w:cs="Arial"/>
                <w:bCs/>
                <w:kern w:val="24"/>
                <w:sz w:val="18"/>
                <w:szCs w:val="18"/>
              </w:rPr>
            </w:pPr>
            <w:r w:rsidRPr="005B56AC">
              <w:rPr>
                <w:rFonts w:ascii="Arial" w:eastAsia="MS Mincho" w:hAnsi="Arial" w:cs="Arial"/>
                <w:bCs/>
                <w:kern w:val="24"/>
                <w:sz w:val="18"/>
                <w:szCs w:val="18"/>
              </w:rPr>
              <w:t>566237.360</w:t>
            </w:r>
          </w:p>
        </w:tc>
        <w:tc>
          <w:tcPr>
            <w:tcW w:w="884" w:type="pct"/>
            <w:shd w:val="clear" w:color="auto" w:fill="FFFFFF" w:themeFill="background1"/>
            <w:tcMar>
              <w:top w:w="15" w:type="dxa"/>
              <w:left w:w="15" w:type="dxa"/>
              <w:bottom w:w="0" w:type="dxa"/>
              <w:right w:w="15" w:type="dxa"/>
            </w:tcMar>
            <w:vAlign w:val="center"/>
            <w:hideMark/>
          </w:tcPr>
          <w:p w:rsidR="005B56AC" w:rsidRPr="005B56AC" w:rsidRDefault="005B56AC" w:rsidP="005B56AC">
            <w:pPr>
              <w:pStyle w:val="NormalWeb"/>
              <w:spacing w:before="0" w:beforeAutospacing="0" w:after="0" w:afterAutospacing="0"/>
              <w:jc w:val="center"/>
              <w:textAlignment w:val="center"/>
              <w:rPr>
                <w:rFonts w:ascii="Arial" w:eastAsia="MS Mincho" w:hAnsi="Arial" w:cs="Arial"/>
                <w:bCs/>
                <w:kern w:val="24"/>
                <w:sz w:val="18"/>
                <w:szCs w:val="18"/>
                <w:highlight w:val="green"/>
              </w:rPr>
            </w:pPr>
            <w:r w:rsidRPr="005B56AC">
              <w:rPr>
                <w:rFonts w:ascii="Arial" w:eastAsia="MS Mincho" w:hAnsi="Arial" w:cs="Arial" w:hint="eastAsia"/>
                <w:bCs/>
                <w:kern w:val="24"/>
                <w:sz w:val="18"/>
                <w:szCs w:val="18"/>
                <w:highlight w:val="green"/>
              </w:rPr>
              <w:t>0.75</w:t>
            </w:r>
          </w:p>
        </w:tc>
      </w:tr>
      <w:tr w:rsidR="005B56AC" w:rsidRPr="00375EE0" w:rsidTr="005B56AC">
        <w:trPr>
          <w:trHeight w:val="298"/>
          <w:jc w:val="center"/>
        </w:trPr>
        <w:tc>
          <w:tcPr>
            <w:tcW w:w="454" w:type="pct"/>
            <w:shd w:val="clear" w:color="auto" w:fill="FFFFFF" w:themeFill="background1"/>
            <w:tcMar>
              <w:top w:w="15" w:type="dxa"/>
              <w:left w:w="99" w:type="dxa"/>
              <w:bottom w:w="0" w:type="dxa"/>
              <w:right w:w="99" w:type="dxa"/>
            </w:tcMar>
            <w:vAlign w:val="center"/>
            <w:hideMark/>
          </w:tcPr>
          <w:p w:rsidR="005B56AC" w:rsidRPr="00375EE0" w:rsidRDefault="005B56AC" w:rsidP="006A55C5">
            <w:pPr>
              <w:widowControl/>
              <w:wordWrap w:val="0"/>
              <w:jc w:val="center"/>
              <w:rPr>
                <w:rFonts w:ascii="Arial" w:hAnsi="Arial" w:cs="Arial"/>
                <w:bCs/>
                <w:kern w:val="24"/>
                <w:sz w:val="18"/>
                <w:szCs w:val="18"/>
              </w:rPr>
            </w:pPr>
            <w:r w:rsidRPr="00375EE0">
              <w:rPr>
                <w:rFonts w:ascii="Arial" w:hAnsi="Arial" w:cs="Arial"/>
                <w:bCs/>
                <w:kern w:val="24"/>
                <w:sz w:val="18"/>
                <w:szCs w:val="18"/>
              </w:rPr>
              <w:t>Mode 3_2</w:t>
            </w:r>
          </w:p>
        </w:tc>
        <w:tc>
          <w:tcPr>
            <w:tcW w:w="1380" w:type="pct"/>
            <w:shd w:val="clear" w:color="auto" w:fill="FFFFFF" w:themeFill="background1"/>
            <w:tcMar>
              <w:top w:w="15" w:type="dxa"/>
              <w:left w:w="99" w:type="dxa"/>
              <w:bottom w:w="0" w:type="dxa"/>
              <w:right w:w="99" w:type="dxa"/>
            </w:tcMar>
            <w:vAlign w:val="center"/>
            <w:hideMark/>
          </w:tcPr>
          <w:p w:rsidR="005B56AC" w:rsidRPr="005B56AC" w:rsidRDefault="005B56AC">
            <w:pPr>
              <w:pStyle w:val="NormalWeb"/>
              <w:wordWrap w:val="0"/>
              <w:spacing w:before="0" w:beforeAutospacing="0" w:after="0" w:afterAutospacing="0"/>
              <w:jc w:val="center"/>
              <w:rPr>
                <w:rFonts w:ascii="Arial" w:eastAsia="MS Mincho" w:hAnsi="Arial" w:cs="Arial"/>
                <w:bCs/>
                <w:kern w:val="24"/>
                <w:sz w:val="18"/>
                <w:szCs w:val="18"/>
              </w:rPr>
            </w:pPr>
            <w:r w:rsidRPr="005B56AC">
              <w:rPr>
                <w:rFonts w:ascii="Arial" w:eastAsia="MS Mincho" w:hAnsi="Arial" w:cs="Arial"/>
                <w:bCs/>
                <w:kern w:val="24"/>
                <w:sz w:val="18"/>
                <w:szCs w:val="18"/>
              </w:rPr>
              <w:t>987522.610</w:t>
            </w:r>
          </w:p>
        </w:tc>
        <w:tc>
          <w:tcPr>
            <w:tcW w:w="902" w:type="pct"/>
            <w:shd w:val="clear" w:color="auto" w:fill="FFFFFF" w:themeFill="background1"/>
            <w:tcMar>
              <w:top w:w="15" w:type="dxa"/>
              <w:left w:w="15" w:type="dxa"/>
              <w:bottom w:w="0" w:type="dxa"/>
              <w:right w:w="15" w:type="dxa"/>
            </w:tcMar>
            <w:vAlign w:val="center"/>
            <w:hideMark/>
          </w:tcPr>
          <w:p w:rsidR="005B56AC" w:rsidRPr="005B56AC" w:rsidRDefault="005B56AC" w:rsidP="005B56AC">
            <w:pPr>
              <w:pStyle w:val="NormalWeb"/>
              <w:wordWrap w:val="0"/>
              <w:spacing w:before="0" w:beforeAutospacing="0" w:after="0" w:afterAutospacing="0"/>
              <w:jc w:val="center"/>
              <w:textAlignment w:val="center"/>
              <w:rPr>
                <w:rFonts w:ascii="Arial" w:eastAsia="MS Mincho" w:hAnsi="Arial" w:cs="Arial"/>
                <w:bCs/>
                <w:kern w:val="24"/>
                <w:sz w:val="18"/>
                <w:szCs w:val="18"/>
                <w:highlight w:val="green"/>
              </w:rPr>
            </w:pPr>
            <w:r w:rsidRPr="005B56AC">
              <w:rPr>
                <w:rFonts w:ascii="Arial" w:eastAsia="MS Mincho" w:hAnsi="Arial" w:cs="Arial" w:hint="eastAsia"/>
                <w:bCs/>
                <w:kern w:val="24"/>
                <w:sz w:val="18"/>
                <w:szCs w:val="18"/>
                <w:highlight w:val="green"/>
              </w:rPr>
              <w:t>0.49</w:t>
            </w:r>
          </w:p>
        </w:tc>
        <w:tc>
          <w:tcPr>
            <w:tcW w:w="1380" w:type="pct"/>
            <w:shd w:val="clear" w:color="auto" w:fill="FFFFFF" w:themeFill="background1"/>
            <w:tcMar>
              <w:top w:w="15" w:type="dxa"/>
              <w:left w:w="99" w:type="dxa"/>
              <w:bottom w:w="0" w:type="dxa"/>
              <w:right w:w="99" w:type="dxa"/>
            </w:tcMar>
            <w:vAlign w:val="center"/>
            <w:hideMark/>
          </w:tcPr>
          <w:p w:rsidR="005B56AC" w:rsidRPr="005B56AC" w:rsidRDefault="005B56AC">
            <w:pPr>
              <w:pStyle w:val="NormalWeb"/>
              <w:wordWrap w:val="0"/>
              <w:spacing w:before="0" w:beforeAutospacing="0" w:after="0" w:afterAutospacing="0"/>
              <w:jc w:val="center"/>
              <w:rPr>
                <w:rFonts w:ascii="Arial" w:eastAsia="MS Mincho" w:hAnsi="Arial" w:cs="Arial"/>
                <w:bCs/>
                <w:kern w:val="24"/>
                <w:sz w:val="18"/>
                <w:szCs w:val="18"/>
              </w:rPr>
            </w:pPr>
            <w:r w:rsidRPr="005B56AC">
              <w:rPr>
                <w:rFonts w:ascii="Arial" w:eastAsia="MS Mincho" w:hAnsi="Arial" w:cs="Arial"/>
                <w:bCs/>
                <w:kern w:val="24"/>
                <w:sz w:val="18"/>
                <w:szCs w:val="18"/>
              </w:rPr>
              <w:t>574482.380</w:t>
            </w:r>
          </w:p>
        </w:tc>
        <w:tc>
          <w:tcPr>
            <w:tcW w:w="884" w:type="pct"/>
            <w:shd w:val="clear" w:color="auto" w:fill="FFFFFF" w:themeFill="background1"/>
            <w:tcMar>
              <w:top w:w="15" w:type="dxa"/>
              <w:left w:w="15" w:type="dxa"/>
              <w:bottom w:w="0" w:type="dxa"/>
              <w:right w:w="15" w:type="dxa"/>
            </w:tcMar>
            <w:vAlign w:val="center"/>
            <w:hideMark/>
          </w:tcPr>
          <w:p w:rsidR="005B56AC" w:rsidRPr="005B56AC" w:rsidRDefault="005B56AC" w:rsidP="005B56AC">
            <w:pPr>
              <w:pStyle w:val="NormalWeb"/>
              <w:wordWrap w:val="0"/>
              <w:spacing w:before="0" w:beforeAutospacing="0" w:after="0" w:afterAutospacing="0"/>
              <w:jc w:val="center"/>
              <w:textAlignment w:val="center"/>
              <w:rPr>
                <w:rFonts w:ascii="Arial" w:eastAsia="MS Mincho" w:hAnsi="Arial" w:cs="Arial"/>
                <w:bCs/>
                <w:kern w:val="24"/>
                <w:sz w:val="18"/>
                <w:szCs w:val="18"/>
                <w:highlight w:val="green"/>
              </w:rPr>
            </w:pPr>
            <w:r w:rsidRPr="005B56AC">
              <w:rPr>
                <w:rFonts w:ascii="Arial" w:eastAsia="MS Mincho" w:hAnsi="Arial" w:cs="Arial" w:hint="eastAsia"/>
                <w:bCs/>
                <w:kern w:val="24"/>
                <w:sz w:val="18"/>
                <w:szCs w:val="18"/>
                <w:highlight w:val="green"/>
              </w:rPr>
              <w:t>2.22</w:t>
            </w:r>
          </w:p>
        </w:tc>
      </w:tr>
    </w:tbl>
    <w:p w:rsidR="006A55C5" w:rsidRPr="00375EE0" w:rsidRDefault="006A55C5" w:rsidP="00C3161B">
      <w:pPr>
        <w:rPr>
          <w:rFonts w:ascii="Arial" w:hAnsi="Arial" w:cs="Arial"/>
          <w:sz w:val="18"/>
          <w:szCs w:val="18"/>
        </w:rPr>
      </w:pPr>
    </w:p>
    <w:p w:rsidR="00AA0BB8" w:rsidRPr="00375EE0" w:rsidRDefault="00AA0BB8" w:rsidP="00375EE0">
      <w:pPr>
        <w:jc w:val="center"/>
        <w:rPr>
          <w:rFonts w:ascii="Arial" w:hAnsi="Arial" w:cs="Arial"/>
          <w:b/>
          <w:sz w:val="18"/>
          <w:szCs w:val="18"/>
        </w:rPr>
      </w:pPr>
      <w:r w:rsidRPr="00375EE0">
        <w:rPr>
          <w:rFonts w:ascii="Arial" w:hAnsi="Arial" w:cs="Arial"/>
          <w:b/>
          <w:sz w:val="18"/>
          <w:szCs w:val="18"/>
        </w:rPr>
        <w:t xml:space="preserve">Table </w:t>
      </w:r>
      <w:r w:rsidR="003A0365">
        <w:rPr>
          <w:rFonts w:ascii="Arial" w:hAnsi="Arial" w:cs="Arial" w:hint="eastAsia"/>
          <w:b/>
          <w:sz w:val="18"/>
          <w:szCs w:val="18"/>
        </w:rPr>
        <w:t>3-</w:t>
      </w:r>
      <w:r w:rsidRPr="00375EE0">
        <w:rPr>
          <w:rFonts w:ascii="Arial" w:hAnsi="Arial" w:cs="Arial"/>
          <w:b/>
          <w:sz w:val="18"/>
          <w:szCs w:val="18"/>
        </w:rPr>
        <w:t>4: Simulation results for scenario 2 case 2</w:t>
      </w:r>
      <w:bookmarkStart w:id="0" w:name="_GoBack"/>
      <w:bookmarkEnd w:id="0"/>
    </w:p>
    <w:tbl>
      <w:tblPr>
        <w:tblW w:w="5000" w:type="pct"/>
        <w:jc w:val="center"/>
        <w:tblCellMar>
          <w:left w:w="0" w:type="dxa"/>
          <w:right w:w="0" w:type="dxa"/>
        </w:tblCellMar>
        <w:tblLook w:val="04A0" w:firstRow="1" w:lastRow="0" w:firstColumn="1" w:lastColumn="0" w:noHBand="0" w:noVBand="1"/>
      </w:tblPr>
      <w:tblGrid>
        <w:gridCol w:w="790"/>
        <w:gridCol w:w="1059"/>
        <w:gridCol w:w="1229"/>
        <w:gridCol w:w="1059"/>
        <w:gridCol w:w="1230"/>
        <w:gridCol w:w="1059"/>
        <w:gridCol w:w="1229"/>
        <w:gridCol w:w="1059"/>
        <w:gridCol w:w="1230"/>
      </w:tblGrid>
      <w:tr w:rsidR="00D96071" w:rsidRPr="00375EE0" w:rsidTr="005B56AC">
        <w:trPr>
          <w:trHeight w:val="400"/>
          <w:jc w:val="center"/>
        </w:trPr>
        <w:tc>
          <w:tcPr>
            <w:tcW w:w="398" w:type="pct"/>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D96071" w:rsidRPr="00375EE0" w:rsidRDefault="00D96071" w:rsidP="00D96071">
            <w:pPr>
              <w:widowControl/>
              <w:jc w:val="left"/>
              <w:rPr>
                <w:rFonts w:ascii="Arial" w:hAnsi="Arial" w:cs="Arial"/>
                <w:bCs/>
                <w:kern w:val="24"/>
                <w:sz w:val="18"/>
                <w:szCs w:val="18"/>
              </w:rPr>
            </w:pPr>
          </w:p>
        </w:tc>
        <w:tc>
          <w:tcPr>
            <w:tcW w:w="2301" w:type="pct"/>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D96071" w:rsidRPr="00375EE0" w:rsidRDefault="00D96071" w:rsidP="00D96071">
            <w:pPr>
              <w:widowControl/>
              <w:jc w:val="center"/>
              <w:rPr>
                <w:rFonts w:ascii="Arial" w:hAnsi="Arial" w:cs="Arial"/>
                <w:bCs/>
                <w:kern w:val="24"/>
                <w:sz w:val="18"/>
                <w:szCs w:val="18"/>
              </w:rPr>
            </w:pPr>
            <w:r w:rsidRPr="00375EE0">
              <w:rPr>
                <w:rFonts w:ascii="Arial" w:hAnsi="Arial" w:cs="Arial"/>
                <w:bCs/>
                <w:kern w:val="24"/>
                <w:sz w:val="18"/>
                <w:szCs w:val="18"/>
              </w:rPr>
              <w:t>Total users (IAB+UE)</w:t>
            </w:r>
          </w:p>
        </w:tc>
        <w:tc>
          <w:tcPr>
            <w:tcW w:w="2301" w:type="pct"/>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D96071" w:rsidRPr="00375EE0" w:rsidRDefault="00D96071" w:rsidP="00D96071">
            <w:pPr>
              <w:widowControl/>
              <w:jc w:val="center"/>
              <w:rPr>
                <w:rFonts w:ascii="Arial" w:hAnsi="Arial" w:cs="Arial"/>
                <w:bCs/>
                <w:kern w:val="24"/>
                <w:sz w:val="18"/>
                <w:szCs w:val="18"/>
              </w:rPr>
            </w:pPr>
            <w:r w:rsidRPr="00375EE0">
              <w:rPr>
                <w:rFonts w:ascii="Arial" w:hAnsi="Arial" w:cs="Arial"/>
                <w:bCs/>
                <w:kern w:val="24"/>
                <w:sz w:val="18"/>
                <w:szCs w:val="18"/>
              </w:rPr>
              <w:t>IAB users</w:t>
            </w:r>
          </w:p>
        </w:tc>
      </w:tr>
      <w:tr w:rsidR="00D96071" w:rsidRPr="00375EE0" w:rsidTr="005B56AC">
        <w:trPr>
          <w:trHeight w:val="803"/>
          <w:jc w:val="center"/>
        </w:trPr>
        <w:tc>
          <w:tcPr>
            <w:tcW w:w="398"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D96071" w:rsidRPr="00375EE0" w:rsidRDefault="00D96071" w:rsidP="00D96071">
            <w:pPr>
              <w:widowControl/>
              <w:jc w:val="left"/>
              <w:rPr>
                <w:rFonts w:ascii="Arial" w:hAnsi="Arial" w:cs="Arial"/>
                <w:bCs/>
                <w:kern w:val="24"/>
                <w:sz w:val="18"/>
                <w:szCs w:val="18"/>
              </w:rPr>
            </w:pPr>
          </w:p>
        </w:tc>
        <w:tc>
          <w:tcPr>
            <w:tcW w:w="532"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D96071" w:rsidRPr="00375EE0" w:rsidRDefault="00D96071" w:rsidP="00D96071">
            <w:pPr>
              <w:widowControl/>
              <w:jc w:val="center"/>
              <w:rPr>
                <w:rFonts w:ascii="Arial" w:hAnsi="Arial" w:cs="Arial"/>
                <w:bCs/>
                <w:kern w:val="24"/>
                <w:sz w:val="18"/>
                <w:szCs w:val="18"/>
              </w:rPr>
            </w:pPr>
            <w:r w:rsidRPr="00375EE0">
              <w:rPr>
                <w:rFonts w:ascii="Arial" w:hAnsi="Arial" w:cs="Arial"/>
                <w:bCs/>
                <w:kern w:val="24"/>
                <w:sz w:val="18"/>
                <w:szCs w:val="18"/>
              </w:rPr>
              <w:t>Average user throughput (Kbps)</w:t>
            </w:r>
          </w:p>
        </w:tc>
        <w:tc>
          <w:tcPr>
            <w:tcW w:w="61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D96071" w:rsidRPr="00375EE0" w:rsidRDefault="00375EE0" w:rsidP="00D96071">
            <w:pPr>
              <w:widowControl/>
              <w:jc w:val="left"/>
              <w:rPr>
                <w:rFonts w:ascii="Arial" w:hAnsi="Arial" w:cs="Arial"/>
                <w:bCs/>
                <w:kern w:val="24"/>
                <w:sz w:val="18"/>
                <w:szCs w:val="18"/>
              </w:rPr>
            </w:pPr>
            <w:r w:rsidRPr="00375EE0">
              <w:rPr>
                <w:rFonts w:ascii="Arial" w:hAnsi="Arial" w:cs="Arial"/>
                <w:sz w:val="18"/>
                <w:szCs w:val="18"/>
              </w:rPr>
              <w:t xml:space="preserve">Performance </w:t>
            </w:r>
            <w:proofErr w:type="gramStart"/>
            <w:r w:rsidRPr="00375EE0">
              <w:rPr>
                <w:rFonts w:ascii="Arial" w:hAnsi="Arial" w:cs="Arial"/>
                <w:sz w:val="18"/>
                <w:szCs w:val="18"/>
              </w:rPr>
              <w:t>gain(</w:t>
            </w:r>
            <w:proofErr w:type="gramEnd"/>
            <w:r w:rsidRPr="00375EE0">
              <w:rPr>
                <w:rFonts w:ascii="Arial" w:hAnsi="Arial" w:cs="Arial"/>
                <w:sz w:val="18"/>
                <w:szCs w:val="18"/>
              </w:rPr>
              <w:t>%)</w:t>
            </w:r>
          </w:p>
        </w:tc>
        <w:tc>
          <w:tcPr>
            <w:tcW w:w="532"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D96071" w:rsidRPr="00375EE0" w:rsidRDefault="00D96071" w:rsidP="00D96071">
            <w:pPr>
              <w:widowControl/>
              <w:jc w:val="center"/>
              <w:rPr>
                <w:rFonts w:ascii="Arial" w:hAnsi="Arial" w:cs="Arial"/>
                <w:bCs/>
                <w:kern w:val="24"/>
                <w:sz w:val="18"/>
                <w:szCs w:val="18"/>
              </w:rPr>
            </w:pPr>
            <w:r w:rsidRPr="00375EE0">
              <w:rPr>
                <w:rFonts w:ascii="Arial" w:hAnsi="Arial" w:cs="Arial"/>
                <w:bCs/>
                <w:kern w:val="24"/>
                <w:sz w:val="18"/>
                <w:szCs w:val="18"/>
              </w:rPr>
              <w:t>5-tile edge user throughput (Kbps)</w:t>
            </w:r>
          </w:p>
        </w:tc>
        <w:tc>
          <w:tcPr>
            <w:tcW w:w="61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D96071" w:rsidRPr="00375EE0" w:rsidRDefault="00375EE0" w:rsidP="00D96071">
            <w:pPr>
              <w:widowControl/>
              <w:jc w:val="left"/>
              <w:rPr>
                <w:rFonts w:ascii="Arial" w:hAnsi="Arial" w:cs="Arial"/>
                <w:bCs/>
                <w:kern w:val="24"/>
                <w:sz w:val="18"/>
                <w:szCs w:val="18"/>
              </w:rPr>
            </w:pPr>
            <w:r w:rsidRPr="00375EE0">
              <w:rPr>
                <w:rFonts w:ascii="Arial" w:hAnsi="Arial" w:cs="Arial"/>
                <w:sz w:val="18"/>
                <w:szCs w:val="18"/>
              </w:rPr>
              <w:t xml:space="preserve">Performance </w:t>
            </w:r>
            <w:proofErr w:type="gramStart"/>
            <w:r w:rsidRPr="00375EE0">
              <w:rPr>
                <w:rFonts w:ascii="Arial" w:hAnsi="Arial" w:cs="Arial"/>
                <w:sz w:val="18"/>
                <w:szCs w:val="18"/>
              </w:rPr>
              <w:t>gain(</w:t>
            </w:r>
            <w:proofErr w:type="gramEnd"/>
            <w:r w:rsidRPr="00375EE0">
              <w:rPr>
                <w:rFonts w:ascii="Arial" w:hAnsi="Arial" w:cs="Arial"/>
                <w:sz w:val="18"/>
                <w:szCs w:val="18"/>
              </w:rPr>
              <w:t>%)</w:t>
            </w:r>
          </w:p>
        </w:tc>
        <w:tc>
          <w:tcPr>
            <w:tcW w:w="532"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D96071" w:rsidRPr="00375EE0" w:rsidRDefault="00D96071" w:rsidP="00D96071">
            <w:pPr>
              <w:widowControl/>
              <w:jc w:val="center"/>
              <w:rPr>
                <w:rFonts w:ascii="Arial" w:hAnsi="Arial" w:cs="Arial"/>
                <w:bCs/>
                <w:kern w:val="24"/>
                <w:sz w:val="18"/>
                <w:szCs w:val="18"/>
              </w:rPr>
            </w:pPr>
            <w:r w:rsidRPr="00375EE0">
              <w:rPr>
                <w:rFonts w:ascii="Arial" w:hAnsi="Arial" w:cs="Arial"/>
                <w:bCs/>
                <w:kern w:val="24"/>
                <w:sz w:val="18"/>
                <w:szCs w:val="18"/>
              </w:rPr>
              <w:t>Average user throughput (Kbps)</w:t>
            </w:r>
          </w:p>
        </w:tc>
        <w:tc>
          <w:tcPr>
            <w:tcW w:w="61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D96071" w:rsidRPr="00375EE0" w:rsidRDefault="00375EE0" w:rsidP="00D96071">
            <w:pPr>
              <w:widowControl/>
              <w:jc w:val="left"/>
              <w:rPr>
                <w:rFonts w:ascii="Arial" w:hAnsi="Arial" w:cs="Arial"/>
                <w:bCs/>
                <w:kern w:val="24"/>
                <w:sz w:val="18"/>
                <w:szCs w:val="18"/>
              </w:rPr>
            </w:pPr>
            <w:r w:rsidRPr="00375EE0">
              <w:rPr>
                <w:rFonts w:ascii="Arial" w:hAnsi="Arial" w:cs="Arial"/>
                <w:sz w:val="18"/>
                <w:szCs w:val="18"/>
              </w:rPr>
              <w:t xml:space="preserve">Performance </w:t>
            </w:r>
            <w:proofErr w:type="gramStart"/>
            <w:r w:rsidRPr="00375EE0">
              <w:rPr>
                <w:rFonts w:ascii="Arial" w:hAnsi="Arial" w:cs="Arial"/>
                <w:sz w:val="18"/>
                <w:szCs w:val="18"/>
              </w:rPr>
              <w:t>gain(</w:t>
            </w:r>
            <w:proofErr w:type="gramEnd"/>
            <w:r w:rsidRPr="00375EE0">
              <w:rPr>
                <w:rFonts w:ascii="Arial" w:hAnsi="Arial" w:cs="Arial"/>
                <w:sz w:val="18"/>
                <w:szCs w:val="18"/>
              </w:rPr>
              <w:t>%)</w:t>
            </w:r>
          </w:p>
        </w:tc>
        <w:tc>
          <w:tcPr>
            <w:tcW w:w="532"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D96071" w:rsidRPr="00375EE0" w:rsidRDefault="00D96071" w:rsidP="00D96071">
            <w:pPr>
              <w:widowControl/>
              <w:jc w:val="center"/>
              <w:rPr>
                <w:rFonts w:ascii="Arial" w:hAnsi="Arial" w:cs="Arial"/>
                <w:bCs/>
                <w:kern w:val="24"/>
                <w:sz w:val="18"/>
                <w:szCs w:val="18"/>
              </w:rPr>
            </w:pPr>
            <w:r w:rsidRPr="00375EE0">
              <w:rPr>
                <w:rFonts w:ascii="Arial" w:hAnsi="Arial" w:cs="Arial"/>
                <w:bCs/>
                <w:kern w:val="24"/>
                <w:sz w:val="18"/>
                <w:szCs w:val="18"/>
              </w:rPr>
              <w:t>5-tile edge user throughput (Kbps)</w:t>
            </w:r>
          </w:p>
        </w:tc>
        <w:tc>
          <w:tcPr>
            <w:tcW w:w="61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99" w:type="dxa"/>
              <w:bottom w:w="0" w:type="dxa"/>
              <w:right w:w="99" w:type="dxa"/>
            </w:tcMar>
            <w:vAlign w:val="center"/>
            <w:hideMark/>
          </w:tcPr>
          <w:p w:rsidR="00D96071" w:rsidRPr="00375EE0" w:rsidRDefault="00375EE0" w:rsidP="00D96071">
            <w:pPr>
              <w:widowControl/>
              <w:jc w:val="left"/>
              <w:rPr>
                <w:rFonts w:ascii="Arial" w:eastAsia="宋体" w:hAnsi="Arial" w:cs="Arial"/>
                <w:kern w:val="0"/>
                <w:sz w:val="18"/>
                <w:szCs w:val="18"/>
              </w:rPr>
            </w:pPr>
            <w:r w:rsidRPr="00375EE0">
              <w:rPr>
                <w:rFonts w:ascii="Arial" w:hAnsi="Arial" w:cs="Arial"/>
                <w:sz w:val="18"/>
                <w:szCs w:val="18"/>
              </w:rPr>
              <w:t xml:space="preserve">Performance </w:t>
            </w:r>
            <w:proofErr w:type="gramStart"/>
            <w:r w:rsidRPr="00375EE0">
              <w:rPr>
                <w:rFonts w:ascii="Arial" w:hAnsi="Arial" w:cs="Arial"/>
                <w:sz w:val="18"/>
                <w:szCs w:val="18"/>
              </w:rPr>
              <w:t>gain(</w:t>
            </w:r>
            <w:proofErr w:type="gramEnd"/>
            <w:r w:rsidRPr="00375EE0">
              <w:rPr>
                <w:rFonts w:ascii="Arial" w:hAnsi="Arial" w:cs="Arial"/>
                <w:sz w:val="18"/>
                <w:szCs w:val="18"/>
              </w:rPr>
              <w:t>%)</w:t>
            </w:r>
          </w:p>
        </w:tc>
      </w:tr>
      <w:tr w:rsidR="005B56AC" w:rsidRPr="00375EE0" w:rsidTr="005B56AC">
        <w:trPr>
          <w:trHeight w:val="405"/>
          <w:jc w:val="center"/>
        </w:trPr>
        <w:tc>
          <w:tcPr>
            <w:tcW w:w="398"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B56AC" w:rsidRPr="00375EE0" w:rsidRDefault="005B56AC" w:rsidP="00D96071">
            <w:pPr>
              <w:widowControl/>
              <w:wordWrap w:val="0"/>
              <w:jc w:val="center"/>
              <w:rPr>
                <w:rFonts w:ascii="Arial" w:hAnsi="Arial" w:cs="Arial"/>
                <w:bCs/>
                <w:kern w:val="24"/>
                <w:sz w:val="18"/>
                <w:szCs w:val="18"/>
              </w:rPr>
            </w:pPr>
            <w:r w:rsidRPr="00375EE0">
              <w:rPr>
                <w:rFonts w:ascii="Arial" w:hAnsi="Arial" w:cs="Arial"/>
                <w:bCs/>
                <w:kern w:val="24"/>
                <w:sz w:val="18"/>
                <w:szCs w:val="18"/>
              </w:rPr>
              <w:t>Mode 3_1</w:t>
            </w:r>
          </w:p>
          <w:p w:rsidR="005B56AC" w:rsidRPr="00375EE0" w:rsidRDefault="005B56AC" w:rsidP="00D96071">
            <w:pPr>
              <w:widowControl/>
              <w:wordWrap w:val="0"/>
              <w:jc w:val="center"/>
              <w:rPr>
                <w:rFonts w:ascii="Arial" w:hAnsi="Arial" w:cs="Arial"/>
                <w:bCs/>
                <w:kern w:val="24"/>
                <w:sz w:val="18"/>
                <w:szCs w:val="18"/>
              </w:rPr>
            </w:pPr>
            <w:r w:rsidRPr="00375EE0">
              <w:rPr>
                <w:rFonts w:ascii="Arial" w:hAnsi="Arial" w:cs="Arial"/>
                <w:bCs/>
                <w:kern w:val="24"/>
                <w:sz w:val="18"/>
                <w:szCs w:val="18"/>
              </w:rPr>
              <w:t>baseline</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B56AC" w:rsidRPr="005B56AC" w:rsidRDefault="005B56AC">
            <w:pPr>
              <w:pStyle w:val="NormalWeb"/>
              <w:wordWrap w:val="0"/>
              <w:spacing w:before="0" w:beforeAutospacing="0" w:after="0" w:afterAutospacing="0"/>
              <w:jc w:val="center"/>
              <w:rPr>
                <w:rFonts w:ascii="Arial" w:eastAsia="MS Mincho" w:hAnsi="Arial" w:cs="Arial"/>
                <w:bCs/>
                <w:kern w:val="24"/>
                <w:sz w:val="18"/>
                <w:szCs w:val="18"/>
              </w:rPr>
            </w:pPr>
            <w:r w:rsidRPr="005B56AC">
              <w:rPr>
                <w:rFonts w:ascii="Arial" w:eastAsia="MS Mincho" w:hAnsi="Arial" w:cs="Arial"/>
                <w:bCs/>
                <w:kern w:val="24"/>
                <w:sz w:val="18"/>
                <w:szCs w:val="18"/>
              </w:rPr>
              <w:t>805843.928</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B56AC" w:rsidRPr="005B56AC" w:rsidRDefault="005B56AC">
            <w:pPr>
              <w:rPr>
                <w:rFonts w:ascii="Arial" w:eastAsia="MS Mincho" w:hAnsi="Arial" w:cs="Arial"/>
                <w:bCs/>
                <w:kern w:val="24"/>
                <w:sz w:val="18"/>
                <w:szCs w:val="18"/>
              </w:rPr>
            </w:pP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B56AC" w:rsidRPr="005B56AC" w:rsidRDefault="005B56AC">
            <w:pPr>
              <w:pStyle w:val="NormalWeb"/>
              <w:wordWrap w:val="0"/>
              <w:spacing w:before="0" w:beforeAutospacing="0" w:after="0" w:afterAutospacing="0"/>
              <w:jc w:val="center"/>
              <w:rPr>
                <w:rFonts w:ascii="Arial" w:eastAsia="MS Mincho" w:hAnsi="Arial" w:cs="Arial"/>
                <w:bCs/>
                <w:kern w:val="24"/>
                <w:sz w:val="18"/>
                <w:szCs w:val="18"/>
              </w:rPr>
            </w:pPr>
            <w:r w:rsidRPr="005B56AC">
              <w:rPr>
                <w:rFonts w:ascii="Arial" w:eastAsia="MS Mincho" w:hAnsi="Arial" w:cs="Arial"/>
                <w:bCs/>
                <w:kern w:val="24"/>
                <w:sz w:val="18"/>
                <w:szCs w:val="18"/>
              </w:rPr>
              <w:t>99163.410</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B56AC" w:rsidRPr="005B56AC" w:rsidRDefault="005B56AC">
            <w:pPr>
              <w:rPr>
                <w:rFonts w:ascii="Arial" w:eastAsia="MS Mincho" w:hAnsi="Arial" w:cs="Arial"/>
                <w:bCs/>
                <w:kern w:val="24"/>
                <w:sz w:val="18"/>
                <w:szCs w:val="18"/>
              </w:rPr>
            </w:pP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B56AC" w:rsidRPr="005B56AC" w:rsidRDefault="005B56AC">
            <w:pPr>
              <w:pStyle w:val="NormalWeb"/>
              <w:wordWrap w:val="0"/>
              <w:spacing w:before="0" w:beforeAutospacing="0" w:after="0" w:afterAutospacing="0"/>
              <w:jc w:val="center"/>
              <w:rPr>
                <w:rFonts w:ascii="Arial" w:eastAsia="MS Mincho" w:hAnsi="Arial" w:cs="Arial"/>
                <w:bCs/>
                <w:kern w:val="24"/>
                <w:sz w:val="18"/>
                <w:szCs w:val="18"/>
              </w:rPr>
            </w:pPr>
            <w:r w:rsidRPr="005B56AC">
              <w:rPr>
                <w:rFonts w:ascii="Arial" w:eastAsia="MS Mincho" w:hAnsi="Arial" w:cs="Arial"/>
                <w:bCs/>
                <w:kern w:val="24"/>
                <w:sz w:val="18"/>
                <w:szCs w:val="18"/>
              </w:rPr>
              <w:t>472479.629</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B56AC" w:rsidRPr="005B56AC" w:rsidRDefault="005B56AC">
            <w:pPr>
              <w:rPr>
                <w:rFonts w:ascii="Arial" w:eastAsia="MS Mincho" w:hAnsi="Arial" w:cs="Arial"/>
                <w:bCs/>
                <w:kern w:val="24"/>
                <w:sz w:val="18"/>
                <w:szCs w:val="18"/>
              </w:rPr>
            </w:pP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B56AC" w:rsidRPr="005B56AC" w:rsidRDefault="005B56AC">
            <w:pPr>
              <w:pStyle w:val="NormalWeb"/>
              <w:wordWrap w:val="0"/>
              <w:spacing w:before="0" w:beforeAutospacing="0" w:after="0" w:afterAutospacing="0"/>
              <w:jc w:val="center"/>
              <w:rPr>
                <w:rFonts w:ascii="Arial" w:eastAsia="MS Mincho" w:hAnsi="Arial" w:cs="Arial"/>
                <w:bCs/>
                <w:kern w:val="24"/>
                <w:sz w:val="18"/>
                <w:szCs w:val="18"/>
              </w:rPr>
            </w:pPr>
            <w:r w:rsidRPr="005B56AC">
              <w:rPr>
                <w:rFonts w:ascii="Arial" w:eastAsia="MS Mincho" w:hAnsi="Arial" w:cs="Arial"/>
                <w:bCs/>
                <w:kern w:val="24"/>
                <w:sz w:val="18"/>
                <w:szCs w:val="18"/>
              </w:rPr>
              <w:t>24115.500</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B56AC" w:rsidRPr="005B56AC" w:rsidRDefault="005B56AC">
            <w:pPr>
              <w:rPr>
                <w:rFonts w:ascii="Arial" w:eastAsia="MS Mincho" w:hAnsi="Arial" w:cs="Arial"/>
                <w:bCs/>
                <w:kern w:val="24"/>
                <w:sz w:val="18"/>
                <w:szCs w:val="18"/>
              </w:rPr>
            </w:pPr>
          </w:p>
        </w:tc>
      </w:tr>
      <w:tr w:rsidR="005B56AC" w:rsidRPr="00375EE0" w:rsidTr="005B56AC">
        <w:trPr>
          <w:trHeight w:val="599"/>
          <w:jc w:val="center"/>
        </w:trPr>
        <w:tc>
          <w:tcPr>
            <w:tcW w:w="398"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5B56AC" w:rsidRPr="00375EE0" w:rsidRDefault="005B56AC" w:rsidP="00D96071">
            <w:pPr>
              <w:widowControl/>
              <w:wordWrap w:val="0"/>
              <w:jc w:val="center"/>
              <w:rPr>
                <w:rFonts w:ascii="Arial" w:hAnsi="Arial" w:cs="Arial"/>
                <w:bCs/>
                <w:kern w:val="24"/>
                <w:sz w:val="18"/>
                <w:szCs w:val="18"/>
              </w:rPr>
            </w:pPr>
            <w:r w:rsidRPr="00375EE0">
              <w:rPr>
                <w:rFonts w:ascii="Arial" w:hAnsi="Arial" w:cs="Arial"/>
                <w:bCs/>
                <w:kern w:val="24"/>
                <w:sz w:val="18"/>
                <w:szCs w:val="18"/>
              </w:rPr>
              <w:t>Mode 3_1</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B56AC" w:rsidRPr="005B56AC" w:rsidRDefault="005B56AC">
            <w:pPr>
              <w:pStyle w:val="NormalWeb"/>
              <w:wordWrap w:val="0"/>
              <w:spacing w:before="0" w:beforeAutospacing="0" w:after="0" w:afterAutospacing="0"/>
              <w:jc w:val="center"/>
              <w:rPr>
                <w:rFonts w:ascii="Arial" w:eastAsia="MS Mincho" w:hAnsi="Arial" w:cs="Arial"/>
                <w:bCs/>
                <w:kern w:val="24"/>
                <w:sz w:val="18"/>
                <w:szCs w:val="18"/>
              </w:rPr>
            </w:pPr>
            <w:r w:rsidRPr="005B56AC">
              <w:rPr>
                <w:rFonts w:ascii="Arial" w:eastAsia="MS Mincho" w:hAnsi="Arial" w:cs="Arial"/>
                <w:bCs/>
                <w:kern w:val="24"/>
                <w:sz w:val="18"/>
                <w:szCs w:val="18"/>
              </w:rPr>
              <w:t>799624.890</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B56AC" w:rsidRPr="005B56AC" w:rsidRDefault="005B56AC" w:rsidP="005B56AC">
            <w:pPr>
              <w:pStyle w:val="NormalWeb"/>
              <w:spacing w:before="0" w:beforeAutospacing="0" w:after="0" w:afterAutospacing="0"/>
              <w:jc w:val="center"/>
              <w:textAlignment w:val="center"/>
              <w:rPr>
                <w:rFonts w:ascii="Arial" w:eastAsia="MS Mincho" w:hAnsi="Arial" w:cs="Arial"/>
                <w:bCs/>
                <w:kern w:val="24"/>
                <w:sz w:val="18"/>
                <w:szCs w:val="18"/>
                <w:highlight w:val="green"/>
              </w:rPr>
            </w:pPr>
            <w:r w:rsidRPr="005B56AC">
              <w:rPr>
                <w:rFonts w:ascii="Arial" w:eastAsia="MS Mincho" w:hAnsi="Arial" w:cs="Arial" w:hint="eastAsia"/>
                <w:bCs/>
                <w:kern w:val="24"/>
                <w:sz w:val="18"/>
                <w:szCs w:val="18"/>
                <w:highlight w:val="green"/>
              </w:rPr>
              <w:t>-0.77</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B56AC" w:rsidRPr="005B56AC" w:rsidRDefault="005B56AC">
            <w:pPr>
              <w:pStyle w:val="NormalWeb"/>
              <w:wordWrap w:val="0"/>
              <w:spacing w:before="0" w:beforeAutospacing="0" w:after="0" w:afterAutospacing="0"/>
              <w:jc w:val="center"/>
              <w:rPr>
                <w:rFonts w:ascii="Arial" w:eastAsia="MS Mincho" w:hAnsi="Arial" w:cs="Arial"/>
                <w:bCs/>
                <w:kern w:val="24"/>
                <w:sz w:val="18"/>
                <w:szCs w:val="18"/>
              </w:rPr>
            </w:pPr>
            <w:r w:rsidRPr="005B56AC">
              <w:rPr>
                <w:rFonts w:ascii="Arial" w:eastAsia="MS Mincho" w:hAnsi="Arial" w:cs="Arial"/>
                <w:bCs/>
                <w:kern w:val="24"/>
                <w:sz w:val="18"/>
                <w:szCs w:val="18"/>
              </w:rPr>
              <w:t>98296.200</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B56AC" w:rsidRPr="005B56AC" w:rsidRDefault="005B56AC" w:rsidP="005B56AC">
            <w:pPr>
              <w:pStyle w:val="NormalWeb"/>
              <w:spacing w:before="0" w:beforeAutospacing="0" w:after="0" w:afterAutospacing="0"/>
              <w:jc w:val="center"/>
              <w:textAlignment w:val="center"/>
              <w:rPr>
                <w:rFonts w:ascii="Arial" w:eastAsia="MS Mincho" w:hAnsi="Arial" w:cs="Arial"/>
                <w:bCs/>
                <w:kern w:val="24"/>
                <w:sz w:val="18"/>
                <w:szCs w:val="18"/>
                <w:highlight w:val="green"/>
              </w:rPr>
            </w:pPr>
            <w:r w:rsidRPr="005B56AC">
              <w:rPr>
                <w:rFonts w:ascii="Arial" w:eastAsia="MS Mincho" w:hAnsi="Arial" w:cs="Arial" w:hint="eastAsia"/>
                <w:bCs/>
                <w:kern w:val="24"/>
                <w:sz w:val="18"/>
                <w:szCs w:val="18"/>
                <w:highlight w:val="green"/>
              </w:rPr>
              <w:t>-0.87</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B56AC" w:rsidRPr="005B56AC" w:rsidRDefault="005B56AC">
            <w:pPr>
              <w:pStyle w:val="NormalWeb"/>
              <w:wordWrap w:val="0"/>
              <w:spacing w:before="0" w:beforeAutospacing="0" w:after="0" w:afterAutospacing="0"/>
              <w:jc w:val="center"/>
              <w:rPr>
                <w:rFonts w:ascii="Arial" w:eastAsia="MS Mincho" w:hAnsi="Arial" w:cs="Arial"/>
                <w:bCs/>
                <w:kern w:val="24"/>
                <w:sz w:val="18"/>
                <w:szCs w:val="18"/>
              </w:rPr>
            </w:pPr>
            <w:r w:rsidRPr="005B56AC">
              <w:rPr>
                <w:rFonts w:ascii="Arial" w:eastAsia="MS Mincho" w:hAnsi="Arial" w:cs="Arial"/>
                <w:bCs/>
                <w:kern w:val="24"/>
                <w:sz w:val="18"/>
                <w:szCs w:val="18"/>
              </w:rPr>
              <w:t xml:space="preserve">  470227.571</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B56AC" w:rsidRPr="005B56AC" w:rsidRDefault="005B56AC" w:rsidP="005B56AC">
            <w:pPr>
              <w:pStyle w:val="NormalWeb"/>
              <w:spacing w:before="0" w:beforeAutospacing="0" w:after="0" w:afterAutospacing="0"/>
              <w:jc w:val="center"/>
              <w:textAlignment w:val="center"/>
              <w:rPr>
                <w:rFonts w:ascii="Arial" w:eastAsia="MS Mincho" w:hAnsi="Arial" w:cs="Arial"/>
                <w:bCs/>
                <w:kern w:val="24"/>
                <w:sz w:val="18"/>
                <w:szCs w:val="18"/>
                <w:highlight w:val="green"/>
              </w:rPr>
            </w:pPr>
            <w:r w:rsidRPr="005B56AC">
              <w:rPr>
                <w:rFonts w:ascii="Arial" w:eastAsia="MS Mincho" w:hAnsi="Arial" w:cs="Arial" w:hint="eastAsia"/>
                <w:bCs/>
                <w:kern w:val="24"/>
                <w:sz w:val="18"/>
                <w:szCs w:val="18"/>
                <w:highlight w:val="green"/>
              </w:rPr>
              <w:t>-0.48</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B56AC" w:rsidRPr="005B56AC" w:rsidRDefault="005B56AC">
            <w:pPr>
              <w:pStyle w:val="NormalWeb"/>
              <w:wordWrap w:val="0"/>
              <w:spacing w:before="0" w:beforeAutospacing="0" w:after="0" w:afterAutospacing="0"/>
              <w:jc w:val="center"/>
              <w:rPr>
                <w:rFonts w:ascii="Arial" w:eastAsia="MS Mincho" w:hAnsi="Arial" w:cs="Arial"/>
                <w:bCs/>
                <w:kern w:val="24"/>
                <w:sz w:val="18"/>
                <w:szCs w:val="18"/>
              </w:rPr>
            </w:pPr>
            <w:r w:rsidRPr="005B56AC">
              <w:rPr>
                <w:rFonts w:ascii="Arial" w:eastAsia="MS Mincho" w:hAnsi="Arial" w:cs="Arial"/>
                <w:bCs/>
                <w:kern w:val="24"/>
                <w:sz w:val="18"/>
                <w:szCs w:val="18"/>
              </w:rPr>
              <w:t>24025.620</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B56AC" w:rsidRPr="005B56AC" w:rsidRDefault="005B56AC" w:rsidP="005B56AC">
            <w:pPr>
              <w:pStyle w:val="NormalWeb"/>
              <w:spacing w:before="0" w:beforeAutospacing="0" w:after="0" w:afterAutospacing="0"/>
              <w:jc w:val="center"/>
              <w:textAlignment w:val="center"/>
              <w:rPr>
                <w:rFonts w:ascii="Arial" w:eastAsia="MS Mincho" w:hAnsi="Arial" w:cs="Arial"/>
                <w:bCs/>
                <w:kern w:val="24"/>
                <w:sz w:val="18"/>
                <w:szCs w:val="18"/>
                <w:highlight w:val="green"/>
              </w:rPr>
            </w:pPr>
            <w:r w:rsidRPr="005B56AC">
              <w:rPr>
                <w:rFonts w:ascii="Arial" w:eastAsia="MS Mincho" w:hAnsi="Arial" w:cs="Arial" w:hint="eastAsia"/>
                <w:bCs/>
                <w:kern w:val="24"/>
                <w:sz w:val="18"/>
                <w:szCs w:val="18"/>
                <w:highlight w:val="green"/>
              </w:rPr>
              <w:t>-0.37</w:t>
            </w:r>
          </w:p>
        </w:tc>
      </w:tr>
      <w:tr w:rsidR="005B56AC" w:rsidRPr="00375EE0" w:rsidTr="005B56AC">
        <w:trPr>
          <w:trHeight w:val="381"/>
          <w:jc w:val="center"/>
        </w:trPr>
        <w:tc>
          <w:tcPr>
            <w:tcW w:w="398"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5B56AC" w:rsidRPr="00375EE0" w:rsidRDefault="005B56AC" w:rsidP="00D96071">
            <w:pPr>
              <w:widowControl/>
              <w:wordWrap w:val="0"/>
              <w:jc w:val="center"/>
              <w:rPr>
                <w:rFonts w:ascii="Arial" w:hAnsi="Arial" w:cs="Arial"/>
                <w:bCs/>
                <w:kern w:val="24"/>
                <w:sz w:val="18"/>
                <w:szCs w:val="18"/>
              </w:rPr>
            </w:pPr>
            <w:r w:rsidRPr="00375EE0">
              <w:rPr>
                <w:rFonts w:ascii="Arial" w:hAnsi="Arial" w:cs="Arial"/>
                <w:bCs/>
                <w:kern w:val="24"/>
                <w:sz w:val="18"/>
                <w:szCs w:val="18"/>
              </w:rPr>
              <w:t>Mode 3_2</w:t>
            </w:r>
          </w:p>
          <w:p w:rsidR="005B56AC" w:rsidRPr="00375EE0" w:rsidRDefault="005B56AC" w:rsidP="00D96071">
            <w:pPr>
              <w:widowControl/>
              <w:wordWrap w:val="0"/>
              <w:jc w:val="center"/>
              <w:rPr>
                <w:rFonts w:ascii="Arial" w:hAnsi="Arial" w:cs="Arial"/>
                <w:bCs/>
                <w:kern w:val="24"/>
                <w:sz w:val="18"/>
                <w:szCs w:val="18"/>
              </w:rPr>
            </w:pPr>
            <w:r w:rsidRPr="00375EE0">
              <w:rPr>
                <w:rFonts w:ascii="Arial" w:hAnsi="Arial" w:cs="Arial"/>
                <w:bCs/>
                <w:kern w:val="24"/>
                <w:sz w:val="18"/>
                <w:szCs w:val="18"/>
              </w:rPr>
              <w:t>baseline</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B56AC" w:rsidRPr="005B56AC" w:rsidRDefault="005B56AC">
            <w:pPr>
              <w:pStyle w:val="NormalWeb"/>
              <w:wordWrap w:val="0"/>
              <w:spacing w:before="0" w:beforeAutospacing="0" w:after="0" w:afterAutospacing="0"/>
              <w:jc w:val="center"/>
              <w:rPr>
                <w:rFonts w:ascii="Arial" w:eastAsia="MS Mincho" w:hAnsi="Arial" w:cs="Arial"/>
                <w:bCs/>
                <w:kern w:val="24"/>
                <w:sz w:val="18"/>
                <w:szCs w:val="18"/>
              </w:rPr>
            </w:pPr>
            <w:r w:rsidRPr="005B56AC">
              <w:rPr>
                <w:rFonts w:ascii="Arial" w:eastAsia="MS Mincho" w:hAnsi="Arial" w:cs="Arial"/>
                <w:bCs/>
                <w:kern w:val="24"/>
                <w:sz w:val="18"/>
                <w:szCs w:val="18"/>
              </w:rPr>
              <w:t>589674.257</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B56AC" w:rsidRPr="005B56AC" w:rsidRDefault="005B56AC" w:rsidP="005B56AC">
            <w:pPr>
              <w:jc w:val="center"/>
              <w:rPr>
                <w:rFonts w:ascii="Arial" w:eastAsia="MS Mincho" w:hAnsi="Arial" w:cs="Arial"/>
                <w:bCs/>
                <w:kern w:val="24"/>
                <w:sz w:val="18"/>
                <w:szCs w:val="18"/>
                <w:highlight w:val="green"/>
              </w:rPr>
            </w:pP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B56AC" w:rsidRPr="005B56AC" w:rsidRDefault="005B56AC">
            <w:pPr>
              <w:pStyle w:val="NormalWeb"/>
              <w:wordWrap w:val="0"/>
              <w:spacing w:before="0" w:beforeAutospacing="0" w:after="0" w:afterAutospacing="0"/>
              <w:jc w:val="center"/>
              <w:rPr>
                <w:rFonts w:ascii="Arial" w:eastAsia="MS Mincho" w:hAnsi="Arial" w:cs="Arial"/>
                <w:bCs/>
                <w:kern w:val="24"/>
                <w:sz w:val="18"/>
                <w:szCs w:val="18"/>
              </w:rPr>
            </w:pPr>
            <w:r w:rsidRPr="005B56AC">
              <w:rPr>
                <w:rFonts w:ascii="Arial" w:eastAsia="MS Mincho" w:hAnsi="Arial" w:cs="Arial"/>
                <w:bCs/>
                <w:kern w:val="24"/>
                <w:sz w:val="18"/>
                <w:szCs w:val="18"/>
              </w:rPr>
              <w:t>156657.890</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B56AC" w:rsidRPr="005B56AC" w:rsidRDefault="005B56AC" w:rsidP="005B56AC">
            <w:pPr>
              <w:jc w:val="center"/>
              <w:rPr>
                <w:rFonts w:ascii="Arial" w:eastAsia="MS Mincho" w:hAnsi="Arial" w:cs="Arial"/>
                <w:bCs/>
                <w:kern w:val="24"/>
                <w:sz w:val="18"/>
                <w:szCs w:val="18"/>
                <w:highlight w:val="green"/>
              </w:rPr>
            </w:pP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B56AC" w:rsidRPr="005B56AC" w:rsidRDefault="005B56AC">
            <w:pPr>
              <w:pStyle w:val="NormalWeb"/>
              <w:wordWrap w:val="0"/>
              <w:spacing w:before="0" w:beforeAutospacing="0" w:after="0" w:afterAutospacing="0"/>
              <w:jc w:val="center"/>
              <w:rPr>
                <w:rFonts w:ascii="Arial" w:eastAsia="MS Mincho" w:hAnsi="Arial" w:cs="Arial"/>
                <w:bCs/>
                <w:kern w:val="24"/>
                <w:sz w:val="18"/>
                <w:szCs w:val="18"/>
              </w:rPr>
            </w:pPr>
            <w:r w:rsidRPr="005B56AC">
              <w:rPr>
                <w:rFonts w:ascii="Arial" w:eastAsia="MS Mincho" w:hAnsi="Arial" w:cs="Arial"/>
                <w:bCs/>
                <w:kern w:val="24"/>
                <w:sz w:val="18"/>
                <w:szCs w:val="18"/>
              </w:rPr>
              <w:t>489680.698</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B56AC" w:rsidRPr="005B56AC" w:rsidRDefault="005B56AC" w:rsidP="005B56AC">
            <w:pPr>
              <w:jc w:val="center"/>
              <w:rPr>
                <w:rFonts w:ascii="Arial" w:eastAsia="MS Mincho" w:hAnsi="Arial" w:cs="Arial"/>
                <w:bCs/>
                <w:kern w:val="24"/>
                <w:sz w:val="18"/>
                <w:szCs w:val="18"/>
                <w:highlight w:val="green"/>
              </w:rPr>
            </w:pP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B56AC" w:rsidRPr="005B56AC" w:rsidRDefault="005B56AC">
            <w:pPr>
              <w:pStyle w:val="NormalWeb"/>
              <w:wordWrap w:val="0"/>
              <w:spacing w:before="0" w:beforeAutospacing="0" w:after="0" w:afterAutospacing="0"/>
              <w:jc w:val="center"/>
              <w:rPr>
                <w:rFonts w:ascii="Arial" w:eastAsia="MS Mincho" w:hAnsi="Arial" w:cs="Arial"/>
                <w:bCs/>
                <w:kern w:val="24"/>
                <w:sz w:val="18"/>
                <w:szCs w:val="18"/>
              </w:rPr>
            </w:pPr>
            <w:r w:rsidRPr="005B56AC">
              <w:rPr>
                <w:rFonts w:ascii="Arial" w:eastAsia="MS Mincho" w:hAnsi="Arial" w:cs="Arial"/>
                <w:bCs/>
                <w:kern w:val="24"/>
                <w:sz w:val="18"/>
                <w:szCs w:val="18"/>
              </w:rPr>
              <w:t>129758.500</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B56AC" w:rsidRPr="005B56AC" w:rsidRDefault="005B56AC" w:rsidP="005B56AC">
            <w:pPr>
              <w:jc w:val="center"/>
              <w:rPr>
                <w:rFonts w:ascii="Arial" w:eastAsia="MS Mincho" w:hAnsi="Arial" w:cs="Arial"/>
                <w:bCs/>
                <w:kern w:val="24"/>
                <w:sz w:val="18"/>
                <w:szCs w:val="18"/>
                <w:highlight w:val="green"/>
              </w:rPr>
            </w:pPr>
          </w:p>
        </w:tc>
      </w:tr>
      <w:tr w:rsidR="005B56AC" w:rsidRPr="00375EE0" w:rsidTr="005B56AC">
        <w:trPr>
          <w:trHeight w:val="434"/>
          <w:jc w:val="center"/>
        </w:trPr>
        <w:tc>
          <w:tcPr>
            <w:tcW w:w="398" w:type="pc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5B56AC" w:rsidRPr="00375EE0" w:rsidRDefault="005B56AC" w:rsidP="00D96071">
            <w:pPr>
              <w:widowControl/>
              <w:wordWrap w:val="0"/>
              <w:jc w:val="center"/>
              <w:rPr>
                <w:rFonts w:ascii="Arial" w:hAnsi="Arial" w:cs="Arial"/>
                <w:bCs/>
                <w:kern w:val="24"/>
                <w:sz w:val="18"/>
                <w:szCs w:val="18"/>
              </w:rPr>
            </w:pPr>
            <w:r w:rsidRPr="00375EE0">
              <w:rPr>
                <w:rFonts w:ascii="Arial" w:hAnsi="Arial" w:cs="Arial"/>
                <w:bCs/>
                <w:kern w:val="24"/>
                <w:sz w:val="18"/>
                <w:szCs w:val="18"/>
              </w:rPr>
              <w:t>Mode 3_2</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B56AC" w:rsidRPr="005B56AC" w:rsidRDefault="005B56AC">
            <w:pPr>
              <w:pStyle w:val="NormalWeb"/>
              <w:wordWrap w:val="0"/>
              <w:spacing w:before="0" w:beforeAutospacing="0" w:after="0" w:afterAutospacing="0"/>
              <w:jc w:val="center"/>
              <w:rPr>
                <w:rFonts w:ascii="Arial" w:eastAsia="MS Mincho" w:hAnsi="Arial" w:cs="Arial"/>
                <w:bCs/>
                <w:kern w:val="24"/>
                <w:sz w:val="18"/>
                <w:szCs w:val="18"/>
              </w:rPr>
            </w:pPr>
            <w:r w:rsidRPr="005B56AC">
              <w:rPr>
                <w:rFonts w:ascii="Arial" w:eastAsia="MS Mincho" w:hAnsi="Arial" w:cs="Arial"/>
                <w:bCs/>
                <w:kern w:val="24"/>
                <w:sz w:val="18"/>
                <w:szCs w:val="18"/>
              </w:rPr>
              <w:t>585672.822</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B56AC" w:rsidRPr="005B56AC" w:rsidRDefault="005B56AC" w:rsidP="005B56AC">
            <w:pPr>
              <w:pStyle w:val="NormalWeb"/>
              <w:wordWrap w:val="0"/>
              <w:spacing w:before="0" w:beforeAutospacing="0" w:after="0" w:afterAutospacing="0"/>
              <w:jc w:val="center"/>
              <w:textAlignment w:val="center"/>
              <w:rPr>
                <w:rFonts w:ascii="Arial" w:eastAsia="MS Mincho" w:hAnsi="Arial" w:cs="Arial"/>
                <w:bCs/>
                <w:kern w:val="24"/>
                <w:sz w:val="18"/>
                <w:szCs w:val="18"/>
                <w:highlight w:val="green"/>
              </w:rPr>
            </w:pPr>
            <w:r w:rsidRPr="005B56AC">
              <w:rPr>
                <w:rFonts w:ascii="Arial" w:eastAsia="MS Mincho" w:hAnsi="Arial" w:cs="Arial" w:hint="eastAsia"/>
                <w:bCs/>
                <w:kern w:val="24"/>
                <w:sz w:val="18"/>
                <w:szCs w:val="18"/>
                <w:highlight w:val="green"/>
              </w:rPr>
              <w:t>-0.68</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B56AC" w:rsidRPr="005B56AC" w:rsidRDefault="005B56AC">
            <w:pPr>
              <w:pStyle w:val="NormalWeb"/>
              <w:wordWrap w:val="0"/>
              <w:spacing w:before="0" w:beforeAutospacing="0" w:after="0" w:afterAutospacing="0"/>
              <w:jc w:val="center"/>
              <w:rPr>
                <w:rFonts w:ascii="Arial" w:eastAsia="MS Mincho" w:hAnsi="Arial" w:cs="Arial"/>
                <w:bCs/>
                <w:kern w:val="24"/>
                <w:sz w:val="18"/>
                <w:szCs w:val="18"/>
              </w:rPr>
            </w:pPr>
            <w:r w:rsidRPr="005B56AC">
              <w:rPr>
                <w:rFonts w:ascii="Arial" w:eastAsia="MS Mincho" w:hAnsi="Arial" w:cs="Arial"/>
                <w:bCs/>
                <w:kern w:val="24"/>
                <w:sz w:val="18"/>
                <w:szCs w:val="18"/>
              </w:rPr>
              <w:t>152519.920</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B56AC" w:rsidRPr="005B56AC" w:rsidRDefault="005B56AC" w:rsidP="005B56AC">
            <w:pPr>
              <w:pStyle w:val="NormalWeb"/>
              <w:wordWrap w:val="0"/>
              <w:spacing w:before="0" w:beforeAutospacing="0" w:after="0" w:afterAutospacing="0"/>
              <w:jc w:val="center"/>
              <w:textAlignment w:val="center"/>
              <w:rPr>
                <w:rFonts w:ascii="Arial" w:eastAsia="MS Mincho" w:hAnsi="Arial" w:cs="Arial"/>
                <w:bCs/>
                <w:kern w:val="24"/>
                <w:sz w:val="18"/>
                <w:szCs w:val="18"/>
                <w:highlight w:val="green"/>
              </w:rPr>
            </w:pPr>
            <w:r w:rsidRPr="005B56AC">
              <w:rPr>
                <w:rFonts w:ascii="Arial" w:eastAsia="MS Mincho" w:hAnsi="Arial" w:cs="Arial" w:hint="eastAsia"/>
                <w:bCs/>
                <w:kern w:val="24"/>
                <w:sz w:val="18"/>
                <w:szCs w:val="18"/>
                <w:highlight w:val="green"/>
              </w:rPr>
              <w:t>-2.64</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B56AC" w:rsidRPr="005B56AC" w:rsidRDefault="005B56AC">
            <w:pPr>
              <w:pStyle w:val="NormalWeb"/>
              <w:wordWrap w:val="0"/>
              <w:spacing w:before="0" w:beforeAutospacing="0" w:after="0" w:afterAutospacing="0"/>
              <w:jc w:val="center"/>
              <w:rPr>
                <w:rFonts w:ascii="Arial" w:eastAsia="MS Mincho" w:hAnsi="Arial" w:cs="Arial"/>
                <w:bCs/>
                <w:kern w:val="24"/>
                <w:sz w:val="18"/>
                <w:szCs w:val="18"/>
              </w:rPr>
            </w:pPr>
            <w:r w:rsidRPr="005B56AC">
              <w:rPr>
                <w:rFonts w:ascii="Arial" w:eastAsia="MS Mincho" w:hAnsi="Arial" w:cs="Arial"/>
                <w:bCs/>
                <w:kern w:val="24"/>
                <w:sz w:val="18"/>
                <w:szCs w:val="18"/>
              </w:rPr>
              <w:t xml:space="preserve"> 487352.834</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B56AC" w:rsidRPr="005B56AC" w:rsidRDefault="005B56AC" w:rsidP="005B56AC">
            <w:pPr>
              <w:pStyle w:val="NormalWeb"/>
              <w:wordWrap w:val="0"/>
              <w:spacing w:before="0" w:beforeAutospacing="0" w:after="0" w:afterAutospacing="0"/>
              <w:jc w:val="center"/>
              <w:textAlignment w:val="center"/>
              <w:rPr>
                <w:rFonts w:ascii="Arial" w:eastAsia="MS Mincho" w:hAnsi="Arial" w:cs="Arial"/>
                <w:bCs/>
                <w:kern w:val="24"/>
                <w:sz w:val="18"/>
                <w:szCs w:val="18"/>
                <w:highlight w:val="green"/>
              </w:rPr>
            </w:pPr>
            <w:r w:rsidRPr="005B56AC">
              <w:rPr>
                <w:rFonts w:ascii="Arial" w:eastAsia="MS Mincho" w:hAnsi="Arial" w:cs="Arial" w:hint="eastAsia"/>
                <w:bCs/>
                <w:kern w:val="24"/>
                <w:sz w:val="18"/>
                <w:szCs w:val="18"/>
                <w:highlight w:val="green"/>
              </w:rPr>
              <w:t>-0.48</w:t>
            </w:r>
          </w:p>
        </w:tc>
        <w:tc>
          <w:tcPr>
            <w:tcW w:w="532" w:type="pct"/>
            <w:tcBorders>
              <w:top w:val="single" w:sz="8" w:space="0" w:color="000000"/>
              <w:left w:val="single" w:sz="8" w:space="0" w:color="000000"/>
              <w:bottom w:val="single" w:sz="8" w:space="0" w:color="000000"/>
              <w:right w:val="single" w:sz="8" w:space="0" w:color="000000"/>
            </w:tcBorders>
            <w:shd w:val="clear" w:color="auto" w:fill="auto"/>
            <w:tcMar>
              <w:top w:w="15" w:type="dxa"/>
              <w:left w:w="99" w:type="dxa"/>
              <w:bottom w:w="0" w:type="dxa"/>
              <w:right w:w="99" w:type="dxa"/>
            </w:tcMar>
            <w:vAlign w:val="center"/>
            <w:hideMark/>
          </w:tcPr>
          <w:p w:rsidR="005B56AC" w:rsidRPr="005B56AC" w:rsidRDefault="005B56AC">
            <w:pPr>
              <w:pStyle w:val="NormalWeb"/>
              <w:wordWrap w:val="0"/>
              <w:spacing w:before="0" w:beforeAutospacing="0" w:after="0" w:afterAutospacing="0"/>
              <w:jc w:val="center"/>
              <w:rPr>
                <w:rFonts w:ascii="Arial" w:eastAsia="MS Mincho" w:hAnsi="Arial" w:cs="Arial"/>
                <w:bCs/>
                <w:kern w:val="24"/>
                <w:sz w:val="18"/>
                <w:szCs w:val="18"/>
              </w:rPr>
            </w:pPr>
            <w:r w:rsidRPr="005B56AC">
              <w:rPr>
                <w:rFonts w:ascii="Arial" w:eastAsia="MS Mincho" w:hAnsi="Arial" w:cs="Arial"/>
                <w:bCs/>
                <w:kern w:val="24"/>
                <w:sz w:val="18"/>
                <w:szCs w:val="18"/>
              </w:rPr>
              <w:t>128019.410</w:t>
            </w:r>
          </w:p>
        </w:tc>
        <w:tc>
          <w:tcPr>
            <w:tcW w:w="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5B56AC" w:rsidRPr="005B56AC" w:rsidRDefault="005B56AC" w:rsidP="005B56AC">
            <w:pPr>
              <w:pStyle w:val="NormalWeb"/>
              <w:wordWrap w:val="0"/>
              <w:spacing w:before="0" w:beforeAutospacing="0" w:after="0" w:afterAutospacing="0"/>
              <w:jc w:val="center"/>
              <w:textAlignment w:val="center"/>
              <w:rPr>
                <w:rFonts w:ascii="Arial" w:eastAsia="MS Mincho" w:hAnsi="Arial" w:cs="Arial"/>
                <w:bCs/>
                <w:kern w:val="24"/>
                <w:sz w:val="18"/>
                <w:szCs w:val="18"/>
                <w:highlight w:val="green"/>
              </w:rPr>
            </w:pPr>
            <w:r w:rsidRPr="005B56AC">
              <w:rPr>
                <w:rFonts w:ascii="Arial" w:eastAsia="MS Mincho" w:hAnsi="Arial" w:cs="Arial" w:hint="eastAsia"/>
                <w:bCs/>
                <w:kern w:val="24"/>
                <w:sz w:val="18"/>
                <w:szCs w:val="18"/>
                <w:highlight w:val="green"/>
              </w:rPr>
              <w:t>-1.34</w:t>
            </w:r>
          </w:p>
        </w:tc>
      </w:tr>
    </w:tbl>
    <w:p w:rsidR="00D96071" w:rsidRPr="00AA0BB8" w:rsidRDefault="00D96071" w:rsidP="00C3161B">
      <w:pPr>
        <w:rPr>
          <w:szCs w:val="21"/>
        </w:rPr>
      </w:pPr>
    </w:p>
    <w:p w:rsidR="00F02DC4" w:rsidRPr="00DF4456" w:rsidRDefault="008200CF" w:rsidP="00DF4456">
      <w:pPr>
        <w:pStyle w:val="Heading1"/>
        <w:rPr>
          <w:rFonts w:cs="Arial"/>
          <w:lang w:eastAsia="zh-CN"/>
        </w:rPr>
      </w:pPr>
      <w:r>
        <w:rPr>
          <w:rFonts w:cs="Arial" w:hint="eastAsia"/>
          <w:lang w:eastAsia="zh-CN"/>
        </w:rPr>
        <w:t>Summary</w:t>
      </w:r>
    </w:p>
    <w:p w:rsidR="007A6237" w:rsidRDefault="009E4907" w:rsidP="0071351D">
      <w:pPr>
        <w:spacing w:afterLines="50" w:after="156"/>
        <w:rPr>
          <w:rFonts w:cstheme="minorHAnsi"/>
          <w:szCs w:val="21"/>
        </w:rPr>
      </w:pPr>
      <w:r>
        <w:rPr>
          <w:rFonts w:cstheme="minorHAnsi" w:hint="eastAsia"/>
          <w:szCs w:val="21"/>
        </w:rPr>
        <w:t xml:space="preserve">For layout 2, reuse of FR2 UE ACLR and ACS for IAB-MT can ensure the co-existence with legacy NR system for both scenario 1 and scenario 2 according to </w:t>
      </w:r>
      <w:r>
        <w:rPr>
          <w:rFonts w:cstheme="minorHAnsi"/>
          <w:szCs w:val="21"/>
        </w:rPr>
        <w:t>simulation</w:t>
      </w:r>
      <w:r>
        <w:rPr>
          <w:rFonts w:cstheme="minorHAnsi" w:hint="eastAsia"/>
          <w:szCs w:val="21"/>
        </w:rPr>
        <w:t xml:space="preserve"> result shown in this contribution. </w:t>
      </w:r>
      <w:r w:rsidR="007A6237">
        <w:rPr>
          <w:rFonts w:cstheme="minorHAnsi" w:hint="eastAsia"/>
          <w:szCs w:val="21"/>
        </w:rPr>
        <w:t xml:space="preserve"> </w:t>
      </w:r>
    </w:p>
    <w:p w:rsidR="004914E1" w:rsidRPr="00E63F56" w:rsidRDefault="000316D6" w:rsidP="00E63F56">
      <w:pPr>
        <w:pStyle w:val="Heading1"/>
        <w:rPr>
          <w:rFonts w:cs="Arial"/>
          <w:lang w:eastAsia="zh-CN"/>
        </w:rPr>
      </w:pPr>
      <w:r>
        <w:rPr>
          <w:rFonts w:cs="Arial" w:hint="eastAsia"/>
          <w:lang w:eastAsia="zh-CN"/>
        </w:rPr>
        <w:t>Reference</w:t>
      </w:r>
    </w:p>
    <w:p w:rsidR="00932C93" w:rsidRPr="00A40307" w:rsidRDefault="00932C93" w:rsidP="00932C93">
      <w:pPr>
        <w:pStyle w:val="ZT"/>
        <w:framePr w:wrap="auto" w:hAnchor="text" w:yAlign="inline"/>
        <w:ind w:right="420"/>
        <w:jc w:val="both"/>
        <w:rPr>
          <w:rFonts w:asciiTheme="minorHAnsi" w:hAnsiTheme="minorHAnsi" w:cstheme="minorBidi"/>
          <w:b w:val="0"/>
          <w:kern w:val="2"/>
          <w:sz w:val="21"/>
          <w:szCs w:val="22"/>
          <w:lang w:val="en-US" w:eastAsia="zh-CN"/>
        </w:rPr>
      </w:pPr>
      <w:r w:rsidRPr="00A40307">
        <w:rPr>
          <w:rFonts w:asciiTheme="minorHAnsi" w:hAnsiTheme="minorHAnsi" w:cstheme="minorBidi" w:hint="eastAsia"/>
          <w:b w:val="0"/>
          <w:kern w:val="2"/>
          <w:sz w:val="21"/>
          <w:szCs w:val="22"/>
          <w:lang w:val="en-US" w:eastAsia="zh-CN"/>
        </w:rPr>
        <w:t xml:space="preserve">[1] </w:t>
      </w:r>
      <w:hyperlink r:id="rId13" w:history="1">
        <w:r w:rsidRPr="00A40307">
          <w:rPr>
            <w:rFonts w:asciiTheme="minorHAnsi" w:hAnsiTheme="minorHAnsi" w:cstheme="minorBidi"/>
            <w:b w:val="0"/>
            <w:kern w:val="2"/>
            <w:sz w:val="21"/>
            <w:szCs w:val="22"/>
            <w:lang w:val="en-US" w:eastAsia="zh-CN"/>
          </w:rPr>
          <w:t>R4-1907824</w:t>
        </w:r>
      </w:hyperlink>
      <w:r w:rsidRPr="00A40307">
        <w:rPr>
          <w:rFonts w:asciiTheme="minorHAnsi" w:hAnsiTheme="minorHAnsi" w:cstheme="minorBidi"/>
          <w:b w:val="0"/>
          <w:kern w:val="2"/>
          <w:sz w:val="21"/>
          <w:szCs w:val="22"/>
          <w:lang w:val="en-US" w:eastAsia="zh-CN"/>
        </w:rPr>
        <w:t xml:space="preserve"> AH meeting </w:t>
      </w:r>
      <w:r w:rsidR="00EB6561" w:rsidRPr="00A40307">
        <w:rPr>
          <w:rFonts w:asciiTheme="minorHAnsi" w:hAnsiTheme="minorHAnsi" w:cstheme="minorBidi"/>
          <w:b w:val="0"/>
          <w:kern w:val="2"/>
          <w:sz w:val="21"/>
          <w:szCs w:val="22"/>
          <w:lang w:val="en-US" w:eastAsia="zh-CN"/>
        </w:rPr>
        <w:t>minutes</w:t>
      </w:r>
      <w:r w:rsidRPr="00A40307">
        <w:rPr>
          <w:rFonts w:asciiTheme="minorHAnsi" w:hAnsiTheme="minorHAnsi" w:cstheme="minorBidi"/>
          <w:b w:val="0"/>
          <w:kern w:val="2"/>
          <w:sz w:val="21"/>
          <w:szCs w:val="22"/>
          <w:lang w:val="en-US" w:eastAsia="zh-CN"/>
        </w:rPr>
        <w:t xml:space="preserve"> for IAB ad-hoc </w:t>
      </w:r>
    </w:p>
    <w:p w:rsidR="00932C93" w:rsidRDefault="00932C93" w:rsidP="00932C93">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hint="eastAsia"/>
          <w:b w:val="0"/>
          <w:kern w:val="2"/>
          <w:sz w:val="21"/>
          <w:szCs w:val="22"/>
          <w:lang w:val="en-US" w:eastAsia="zh-CN"/>
        </w:rPr>
        <w:t xml:space="preserve">[2] </w:t>
      </w:r>
      <w:hyperlink r:id="rId14" w:history="1">
        <w:r w:rsidRPr="000F6C2D">
          <w:rPr>
            <w:rFonts w:asciiTheme="minorHAnsi" w:hAnsiTheme="minorHAnsi" w:cstheme="minorBidi"/>
            <w:b w:val="0"/>
            <w:kern w:val="2"/>
            <w:sz w:val="21"/>
            <w:szCs w:val="22"/>
            <w:lang w:val="en-US" w:eastAsia="zh-CN"/>
          </w:rPr>
          <w:t>R4-1907825</w:t>
        </w:r>
      </w:hyperlink>
      <w:r w:rsidRPr="000F6C2D">
        <w:rPr>
          <w:rFonts w:asciiTheme="minorHAnsi" w:hAnsiTheme="minorHAnsi" w:cstheme="minorBidi"/>
          <w:b w:val="0"/>
          <w:kern w:val="2"/>
          <w:sz w:val="21"/>
          <w:szCs w:val="22"/>
          <w:lang w:val="en-US" w:eastAsia="zh-CN"/>
        </w:rPr>
        <w:t xml:space="preserve"> WF on simulation assumption for IAB co-existence study</w:t>
      </w:r>
    </w:p>
    <w:p w:rsidR="00095E1A" w:rsidRDefault="00095E1A" w:rsidP="00095E1A">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hint="eastAsia"/>
          <w:b w:val="0"/>
          <w:kern w:val="2"/>
          <w:sz w:val="21"/>
          <w:szCs w:val="22"/>
          <w:lang w:val="en-US" w:eastAsia="zh-CN"/>
        </w:rPr>
        <w:t xml:space="preserve">[3]R4-1910589, </w:t>
      </w:r>
      <w:r w:rsidRPr="008A2B0F">
        <w:rPr>
          <w:rFonts w:asciiTheme="minorHAnsi" w:hAnsiTheme="minorHAnsi" w:cstheme="minorBidi"/>
          <w:b w:val="0"/>
          <w:kern w:val="2"/>
          <w:sz w:val="21"/>
          <w:szCs w:val="22"/>
          <w:lang w:val="en-US" w:eastAsia="zh-CN"/>
        </w:rPr>
        <w:t xml:space="preserve">Ad-hoc meeting </w:t>
      </w:r>
      <w:proofErr w:type="spellStart"/>
      <w:r w:rsidRPr="008A2B0F">
        <w:rPr>
          <w:rFonts w:asciiTheme="minorHAnsi" w:hAnsiTheme="minorHAnsi" w:cstheme="minorBidi"/>
          <w:b w:val="0"/>
          <w:kern w:val="2"/>
          <w:sz w:val="21"/>
          <w:szCs w:val="22"/>
          <w:lang w:val="en-US" w:eastAsia="zh-CN"/>
        </w:rPr>
        <w:t>mintus</w:t>
      </w:r>
      <w:proofErr w:type="spellEnd"/>
      <w:r w:rsidRPr="008A2B0F">
        <w:rPr>
          <w:rFonts w:asciiTheme="minorHAnsi" w:hAnsiTheme="minorHAnsi" w:cstheme="minorBidi"/>
          <w:b w:val="0"/>
          <w:kern w:val="2"/>
          <w:sz w:val="21"/>
          <w:szCs w:val="22"/>
          <w:lang w:val="en-US" w:eastAsia="zh-CN"/>
        </w:rPr>
        <w:t xml:space="preserve"> for IAB</w:t>
      </w:r>
    </w:p>
    <w:p w:rsidR="00095E1A" w:rsidRPr="00E63F56" w:rsidRDefault="00095E1A" w:rsidP="00095E1A">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hint="eastAsia"/>
          <w:b w:val="0"/>
          <w:kern w:val="2"/>
          <w:sz w:val="21"/>
          <w:szCs w:val="22"/>
          <w:lang w:val="en-US" w:eastAsia="zh-CN"/>
        </w:rPr>
        <w:t xml:space="preserve">[4]R4-1908076, </w:t>
      </w:r>
      <w:r w:rsidRPr="008A2B0F">
        <w:rPr>
          <w:rFonts w:asciiTheme="minorHAnsi" w:hAnsiTheme="minorHAnsi" w:cstheme="minorBidi" w:hint="eastAsia"/>
          <w:b w:val="0"/>
          <w:kern w:val="2"/>
          <w:sz w:val="21"/>
          <w:szCs w:val="22"/>
          <w:lang w:val="en-US" w:eastAsia="zh-CN"/>
        </w:rPr>
        <w:t xml:space="preserve">Co-existence simulation result for layout </w:t>
      </w:r>
      <w:r>
        <w:rPr>
          <w:rFonts w:asciiTheme="minorHAnsi" w:hAnsiTheme="minorHAnsi" w:cstheme="minorBidi" w:hint="eastAsia"/>
          <w:b w:val="0"/>
          <w:kern w:val="2"/>
          <w:sz w:val="21"/>
          <w:szCs w:val="22"/>
          <w:lang w:val="en-US" w:eastAsia="zh-CN"/>
        </w:rPr>
        <w:t>2</w:t>
      </w:r>
    </w:p>
    <w:p w:rsidR="00A544BA" w:rsidRPr="00095E1A" w:rsidRDefault="003A0365" w:rsidP="004914E1">
      <w:pPr>
        <w:pStyle w:val="ZT"/>
        <w:framePr w:wrap="auto" w:hAnchor="text" w:yAlign="inline"/>
        <w:ind w:right="420"/>
        <w:jc w:val="both"/>
        <w:rPr>
          <w:rFonts w:asciiTheme="minorHAnsi" w:hAnsiTheme="minorHAnsi" w:cstheme="minorBidi"/>
          <w:b w:val="0"/>
          <w:kern w:val="2"/>
          <w:sz w:val="21"/>
          <w:szCs w:val="22"/>
          <w:lang w:val="en-US" w:eastAsia="zh-CN"/>
        </w:rPr>
      </w:pPr>
      <w:r>
        <w:rPr>
          <w:rFonts w:asciiTheme="minorHAnsi" w:hAnsiTheme="minorHAnsi" w:cstheme="minorBidi" w:hint="eastAsia"/>
          <w:b w:val="0"/>
          <w:kern w:val="2"/>
          <w:sz w:val="21"/>
          <w:szCs w:val="22"/>
          <w:lang w:val="en-US" w:eastAsia="zh-CN"/>
        </w:rPr>
        <w:t>[5]R4-19XXXXX, updated simulation result for layout1</w:t>
      </w:r>
    </w:p>
    <w:sectPr w:rsidR="00A544BA" w:rsidRPr="00095E1A" w:rsidSect="00C222F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656A" w:rsidRDefault="0045656A" w:rsidP="00FF76F4">
      <w:r>
        <w:separator/>
      </w:r>
    </w:p>
  </w:endnote>
  <w:endnote w:type="continuationSeparator" w:id="0">
    <w:p w:rsidR="0045656A" w:rsidRDefault="0045656A"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656A" w:rsidRDefault="0045656A" w:rsidP="00FF76F4">
      <w:r>
        <w:separator/>
      </w:r>
    </w:p>
  </w:footnote>
  <w:footnote w:type="continuationSeparator" w:id="0">
    <w:p w:rsidR="0045656A" w:rsidRDefault="0045656A"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C037455"/>
    <w:multiLevelType w:val="hybridMultilevel"/>
    <w:tmpl w:val="8276884E"/>
    <w:lvl w:ilvl="0" w:tplc="0409000B">
      <w:start w:val="1"/>
      <w:numFmt w:val="bullet"/>
      <w:lvlText w:val=""/>
      <w:lvlJc w:val="left"/>
      <w:pPr>
        <w:ind w:left="850" w:hanging="420"/>
      </w:pPr>
      <w:rPr>
        <w:rFonts w:ascii="Wingdings" w:hAnsi="Wingdings"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2">
    <w:nsid w:val="0EA86C22"/>
    <w:multiLevelType w:val="hybridMultilevel"/>
    <w:tmpl w:val="38D6C10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155C57"/>
    <w:multiLevelType w:val="hybridMultilevel"/>
    <w:tmpl w:val="85408640"/>
    <w:lvl w:ilvl="0" w:tplc="E26A783C">
      <w:start w:val="1"/>
      <w:numFmt w:val="bullet"/>
      <w:lvlText w:val="•"/>
      <w:lvlJc w:val="left"/>
      <w:pPr>
        <w:tabs>
          <w:tab w:val="num" w:pos="720"/>
        </w:tabs>
        <w:ind w:left="720" w:hanging="360"/>
      </w:pPr>
      <w:rPr>
        <w:rFonts w:ascii="Arial" w:hAnsi="Arial" w:hint="default"/>
      </w:rPr>
    </w:lvl>
    <w:lvl w:ilvl="1" w:tplc="3C641C1E" w:tentative="1">
      <w:start w:val="1"/>
      <w:numFmt w:val="bullet"/>
      <w:lvlText w:val="•"/>
      <w:lvlJc w:val="left"/>
      <w:pPr>
        <w:tabs>
          <w:tab w:val="num" w:pos="1440"/>
        </w:tabs>
        <w:ind w:left="1440" w:hanging="360"/>
      </w:pPr>
      <w:rPr>
        <w:rFonts w:ascii="Arial" w:hAnsi="Arial" w:hint="default"/>
      </w:rPr>
    </w:lvl>
    <w:lvl w:ilvl="2" w:tplc="2152A3EA" w:tentative="1">
      <w:start w:val="1"/>
      <w:numFmt w:val="bullet"/>
      <w:lvlText w:val="•"/>
      <w:lvlJc w:val="left"/>
      <w:pPr>
        <w:tabs>
          <w:tab w:val="num" w:pos="2160"/>
        </w:tabs>
        <w:ind w:left="2160" w:hanging="360"/>
      </w:pPr>
      <w:rPr>
        <w:rFonts w:ascii="Arial" w:hAnsi="Arial" w:hint="default"/>
      </w:rPr>
    </w:lvl>
    <w:lvl w:ilvl="3" w:tplc="C080A300" w:tentative="1">
      <w:start w:val="1"/>
      <w:numFmt w:val="bullet"/>
      <w:lvlText w:val="•"/>
      <w:lvlJc w:val="left"/>
      <w:pPr>
        <w:tabs>
          <w:tab w:val="num" w:pos="2880"/>
        </w:tabs>
        <w:ind w:left="2880" w:hanging="360"/>
      </w:pPr>
      <w:rPr>
        <w:rFonts w:ascii="Arial" w:hAnsi="Arial" w:hint="default"/>
      </w:rPr>
    </w:lvl>
    <w:lvl w:ilvl="4" w:tplc="CDDAB50E" w:tentative="1">
      <w:start w:val="1"/>
      <w:numFmt w:val="bullet"/>
      <w:lvlText w:val="•"/>
      <w:lvlJc w:val="left"/>
      <w:pPr>
        <w:tabs>
          <w:tab w:val="num" w:pos="3600"/>
        </w:tabs>
        <w:ind w:left="3600" w:hanging="360"/>
      </w:pPr>
      <w:rPr>
        <w:rFonts w:ascii="Arial" w:hAnsi="Arial" w:hint="default"/>
      </w:rPr>
    </w:lvl>
    <w:lvl w:ilvl="5" w:tplc="8A8E0710" w:tentative="1">
      <w:start w:val="1"/>
      <w:numFmt w:val="bullet"/>
      <w:lvlText w:val="•"/>
      <w:lvlJc w:val="left"/>
      <w:pPr>
        <w:tabs>
          <w:tab w:val="num" w:pos="4320"/>
        </w:tabs>
        <w:ind w:left="4320" w:hanging="360"/>
      </w:pPr>
      <w:rPr>
        <w:rFonts w:ascii="Arial" w:hAnsi="Arial" w:hint="default"/>
      </w:rPr>
    </w:lvl>
    <w:lvl w:ilvl="6" w:tplc="4F04A646" w:tentative="1">
      <w:start w:val="1"/>
      <w:numFmt w:val="bullet"/>
      <w:lvlText w:val="•"/>
      <w:lvlJc w:val="left"/>
      <w:pPr>
        <w:tabs>
          <w:tab w:val="num" w:pos="5040"/>
        </w:tabs>
        <w:ind w:left="5040" w:hanging="360"/>
      </w:pPr>
      <w:rPr>
        <w:rFonts w:ascii="Arial" w:hAnsi="Arial" w:hint="default"/>
      </w:rPr>
    </w:lvl>
    <w:lvl w:ilvl="7" w:tplc="768C3D5E" w:tentative="1">
      <w:start w:val="1"/>
      <w:numFmt w:val="bullet"/>
      <w:lvlText w:val="•"/>
      <w:lvlJc w:val="left"/>
      <w:pPr>
        <w:tabs>
          <w:tab w:val="num" w:pos="5760"/>
        </w:tabs>
        <w:ind w:left="5760" w:hanging="360"/>
      </w:pPr>
      <w:rPr>
        <w:rFonts w:ascii="Arial" w:hAnsi="Arial" w:hint="default"/>
      </w:rPr>
    </w:lvl>
    <w:lvl w:ilvl="8" w:tplc="A420D0E2" w:tentative="1">
      <w:start w:val="1"/>
      <w:numFmt w:val="bullet"/>
      <w:lvlText w:val="•"/>
      <w:lvlJc w:val="left"/>
      <w:pPr>
        <w:tabs>
          <w:tab w:val="num" w:pos="6480"/>
        </w:tabs>
        <w:ind w:left="6480" w:hanging="360"/>
      </w:pPr>
      <w:rPr>
        <w:rFonts w:ascii="Arial" w:hAnsi="Arial" w:hint="default"/>
      </w:rPr>
    </w:lvl>
  </w:abstractNum>
  <w:abstractNum w:abstractNumId="4">
    <w:nsid w:val="12237FBA"/>
    <w:multiLevelType w:val="hybridMultilevel"/>
    <w:tmpl w:val="C96A8FE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3280785"/>
    <w:multiLevelType w:val="hybridMultilevel"/>
    <w:tmpl w:val="635AD7B8"/>
    <w:lvl w:ilvl="0" w:tplc="6A1E6E34">
      <w:start w:val="1"/>
      <w:numFmt w:val="bullet"/>
      <w:lvlText w:val="•"/>
      <w:lvlJc w:val="left"/>
      <w:pPr>
        <w:ind w:left="420" w:hanging="420"/>
      </w:pPr>
      <w:rPr>
        <w:rFonts w:ascii="Arial" w:hAnsi="Aria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42502B5"/>
    <w:multiLevelType w:val="hybridMultilevel"/>
    <w:tmpl w:val="FA44926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nsid w:val="1DCE2C4C"/>
    <w:multiLevelType w:val="hybridMultilevel"/>
    <w:tmpl w:val="1C38FD0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279C4F19"/>
    <w:multiLevelType w:val="hybridMultilevel"/>
    <w:tmpl w:val="888E31F6"/>
    <w:lvl w:ilvl="0" w:tplc="6C0C8FEC">
      <w:start w:val="1"/>
      <w:numFmt w:val="bullet"/>
      <w:lvlText w:val="•"/>
      <w:lvlJc w:val="left"/>
      <w:pPr>
        <w:tabs>
          <w:tab w:val="num" w:pos="720"/>
        </w:tabs>
        <w:ind w:left="720" w:hanging="360"/>
      </w:pPr>
      <w:rPr>
        <w:rFonts w:ascii="Arial" w:hAnsi="Arial" w:hint="default"/>
      </w:rPr>
    </w:lvl>
    <w:lvl w:ilvl="1" w:tplc="2F6A7E42">
      <w:start w:val="2018"/>
      <w:numFmt w:val="bullet"/>
      <w:lvlText w:val="-"/>
      <w:lvlJc w:val="left"/>
      <w:pPr>
        <w:tabs>
          <w:tab w:val="num" w:pos="1440"/>
        </w:tabs>
        <w:ind w:left="1440" w:hanging="360"/>
      </w:pPr>
      <w:rPr>
        <w:rFonts w:ascii="Arial" w:eastAsia="Times New Roman" w:hAnsi="Arial" w:cs="Arial" w:hint="default"/>
        <w:color w:val="auto"/>
      </w:rPr>
    </w:lvl>
    <w:lvl w:ilvl="2" w:tplc="E870C850">
      <w:start w:val="1"/>
      <w:numFmt w:val="bullet"/>
      <w:lvlText w:val="•"/>
      <w:lvlJc w:val="left"/>
      <w:pPr>
        <w:tabs>
          <w:tab w:val="num" w:pos="2160"/>
        </w:tabs>
        <w:ind w:left="2160" w:hanging="360"/>
      </w:pPr>
      <w:rPr>
        <w:rFonts w:ascii="Arial" w:hAnsi="Arial" w:hint="default"/>
      </w:rPr>
    </w:lvl>
    <w:lvl w:ilvl="3" w:tplc="4170E1A8">
      <w:numFmt w:val="bullet"/>
      <w:lvlText w:val="–"/>
      <w:lvlJc w:val="left"/>
      <w:pPr>
        <w:tabs>
          <w:tab w:val="num" w:pos="2880"/>
        </w:tabs>
        <w:ind w:left="2880" w:hanging="360"/>
      </w:pPr>
      <w:rPr>
        <w:rFonts w:ascii="Arial" w:hAnsi="Arial" w:hint="default"/>
      </w:rPr>
    </w:lvl>
    <w:lvl w:ilvl="4" w:tplc="6FA45FAA" w:tentative="1">
      <w:start w:val="1"/>
      <w:numFmt w:val="bullet"/>
      <w:lvlText w:val="•"/>
      <w:lvlJc w:val="left"/>
      <w:pPr>
        <w:tabs>
          <w:tab w:val="num" w:pos="3600"/>
        </w:tabs>
        <w:ind w:left="3600" w:hanging="360"/>
      </w:pPr>
      <w:rPr>
        <w:rFonts w:ascii="Arial" w:hAnsi="Arial" w:hint="default"/>
      </w:rPr>
    </w:lvl>
    <w:lvl w:ilvl="5" w:tplc="51B274FE" w:tentative="1">
      <w:start w:val="1"/>
      <w:numFmt w:val="bullet"/>
      <w:lvlText w:val="•"/>
      <w:lvlJc w:val="left"/>
      <w:pPr>
        <w:tabs>
          <w:tab w:val="num" w:pos="4320"/>
        </w:tabs>
        <w:ind w:left="4320" w:hanging="360"/>
      </w:pPr>
      <w:rPr>
        <w:rFonts w:ascii="Arial" w:hAnsi="Arial" w:hint="default"/>
      </w:rPr>
    </w:lvl>
    <w:lvl w:ilvl="6" w:tplc="C25A8DEC" w:tentative="1">
      <w:start w:val="1"/>
      <w:numFmt w:val="bullet"/>
      <w:lvlText w:val="•"/>
      <w:lvlJc w:val="left"/>
      <w:pPr>
        <w:tabs>
          <w:tab w:val="num" w:pos="5040"/>
        </w:tabs>
        <w:ind w:left="5040" w:hanging="360"/>
      </w:pPr>
      <w:rPr>
        <w:rFonts w:ascii="Arial" w:hAnsi="Arial" w:hint="default"/>
      </w:rPr>
    </w:lvl>
    <w:lvl w:ilvl="7" w:tplc="FC5E5C2E" w:tentative="1">
      <w:start w:val="1"/>
      <w:numFmt w:val="bullet"/>
      <w:lvlText w:val="•"/>
      <w:lvlJc w:val="left"/>
      <w:pPr>
        <w:tabs>
          <w:tab w:val="num" w:pos="5760"/>
        </w:tabs>
        <w:ind w:left="5760" w:hanging="360"/>
      </w:pPr>
      <w:rPr>
        <w:rFonts w:ascii="Arial" w:hAnsi="Arial" w:hint="default"/>
      </w:rPr>
    </w:lvl>
    <w:lvl w:ilvl="8" w:tplc="D8781496" w:tentative="1">
      <w:start w:val="1"/>
      <w:numFmt w:val="bullet"/>
      <w:lvlText w:val="•"/>
      <w:lvlJc w:val="left"/>
      <w:pPr>
        <w:tabs>
          <w:tab w:val="num" w:pos="6480"/>
        </w:tabs>
        <w:ind w:left="6480" w:hanging="360"/>
      </w:pPr>
      <w:rPr>
        <w:rFonts w:ascii="Arial" w:hAnsi="Arial" w:hint="default"/>
      </w:rPr>
    </w:lvl>
  </w:abstractNum>
  <w:abstractNum w:abstractNumId="11">
    <w:nsid w:val="2BEB224F"/>
    <w:multiLevelType w:val="hybridMultilevel"/>
    <w:tmpl w:val="BABC4042"/>
    <w:lvl w:ilvl="0" w:tplc="5C6C2CFC">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2">
    <w:nsid w:val="3337793C"/>
    <w:multiLevelType w:val="hybridMultilevel"/>
    <w:tmpl w:val="97BEEFCE"/>
    <w:lvl w:ilvl="0" w:tplc="6C0C8FEC">
      <w:start w:val="1"/>
      <w:numFmt w:val="bullet"/>
      <w:lvlText w:val="•"/>
      <w:lvlJc w:val="left"/>
      <w:pPr>
        <w:tabs>
          <w:tab w:val="num" w:pos="720"/>
        </w:tabs>
        <w:ind w:left="720" w:hanging="360"/>
      </w:pPr>
      <w:rPr>
        <w:rFonts w:ascii="Arial" w:hAnsi="Arial" w:hint="default"/>
      </w:rPr>
    </w:lvl>
    <w:lvl w:ilvl="1" w:tplc="D9427996">
      <w:start w:val="1"/>
      <w:numFmt w:val="bullet"/>
      <w:lvlText w:val="•"/>
      <w:lvlJc w:val="left"/>
      <w:pPr>
        <w:tabs>
          <w:tab w:val="num" w:pos="1440"/>
        </w:tabs>
        <w:ind w:left="1440" w:hanging="360"/>
      </w:pPr>
      <w:rPr>
        <w:rFonts w:ascii="Arial" w:hAnsi="Arial" w:hint="default"/>
      </w:rPr>
    </w:lvl>
    <w:lvl w:ilvl="2" w:tplc="E870C850">
      <w:start w:val="1"/>
      <w:numFmt w:val="bullet"/>
      <w:lvlText w:val="•"/>
      <w:lvlJc w:val="left"/>
      <w:pPr>
        <w:tabs>
          <w:tab w:val="num" w:pos="2160"/>
        </w:tabs>
        <w:ind w:left="2160" w:hanging="360"/>
      </w:pPr>
      <w:rPr>
        <w:rFonts w:ascii="Arial" w:hAnsi="Arial" w:hint="default"/>
      </w:rPr>
    </w:lvl>
    <w:lvl w:ilvl="3" w:tplc="4170E1A8">
      <w:numFmt w:val="bullet"/>
      <w:lvlText w:val="–"/>
      <w:lvlJc w:val="left"/>
      <w:pPr>
        <w:tabs>
          <w:tab w:val="num" w:pos="2880"/>
        </w:tabs>
        <w:ind w:left="2880" w:hanging="360"/>
      </w:pPr>
      <w:rPr>
        <w:rFonts w:ascii="Arial" w:hAnsi="Arial" w:hint="default"/>
      </w:rPr>
    </w:lvl>
    <w:lvl w:ilvl="4" w:tplc="6FA45FAA" w:tentative="1">
      <w:start w:val="1"/>
      <w:numFmt w:val="bullet"/>
      <w:lvlText w:val="•"/>
      <w:lvlJc w:val="left"/>
      <w:pPr>
        <w:tabs>
          <w:tab w:val="num" w:pos="3600"/>
        </w:tabs>
        <w:ind w:left="3600" w:hanging="360"/>
      </w:pPr>
      <w:rPr>
        <w:rFonts w:ascii="Arial" w:hAnsi="Arial" w:hint="default"/>
      </w:rPr>
    </w:lvl>
    <w:lvl w:ilvl="5" w:tplc="51B274FE" w:tentative="1">
      <w:start w:val="1"/>
      <w:numFmt w:val="bullet"/>
      <w:lvlText w:val="•"/>
      <w:lvlJc w:val="left"/>
      <w:pPr>
        <w:tabs>
          <w:tab w:val="num" w:pos="4320"/>
        </w:tabs>
        <w:ind w:left="4320" w:hanging="360"/>
      </w:pPr>
      <w:rPr>
        <w:rFonts w:ascii="Arial" w:hAnsi="Arial" w:hint="default"/>
      </w:rPr>
    </w:lvl>
    <w:lvl w:ilvl="6" w:tplc="C25A8DEC" w:tentative="1">
      <w:start w:val="1"/>
      <w:numFmt w:val="bullet"/>
      <w:lvlText w:val="•"/>
      <w:lvlJc w:val="left"/>
      <w:pPr>
        <w:tabs>
          <w:tab w:val="num" w:pos="5040"/>
        </w:tabs>
        <w:ind w:left="5040" w:hanging="360"/>
      </w:pPr>
      <w:rPr>
        <w:rFonts w:ascii="Arial" w:hAnsi="Arial" w:hint="default"/>
      </w:rPr>
    </w:lvl>
    <w:lvl w:ilvl="7" w:tplc="FC5E5C2E" w:tentative="1">
      <w:start w:val="1"/>
      <w:numFmt w:val="bullet"/>
      <w:lvlText w:val="•"/>
      <w:lvlJc w:val="left"/>
      <w:pPr>
        <w:tabs>
          <w:tab w:val="num" w:pos="5760"/>
        </w:tabs>
        <w:ind w:left="5760" w:hanging="360"/>
      </w:pPr>
      <w:rPr>
        <w:rFonts w:ascii="Arial" w:hAnsi="Arial" w:hint="default"/>
      </w:rPr>
    </w:lvl>
    <w:lvl w:ilvl="8" w:tplc="D8781496" w:tentative="1">
      <w:start w:val="1"/>
      <w:numFmt w:val="bullet"/>
      <w:lvlText w:val="•"/>
      <w:lvlJc w:val="left"/>
      <w:pPr>
        <w:tabs>
          <w:tab w:val="num" w:pos="6480"/>
        </w:tabs>
        <w:ind w:left="6480" w:hanging="360"/>
      </w:pPr>
      <w:rPr>
        <w:rFonts w:ascii="Arial" w:hAnsi="Arial" w:hint="default"/>
      </w:rPr>
    </w:lvl>
  </w:abstractNum>
  <w:abstractNum w:abstractNumId="13">
    <w:nsid w:val="385009F5"/>
    <w:multiLevelType w:val="hybridMultilevel"/>
    <w:tmpl w:val="1D38569E"/>
    <w:lvl w:ilvl="0" w:tplc="9D960C10">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901147F"/>
    <w:multiLevelType w:val="hybridMultilevel"/>
    <w:tmpl w:val="01BE114C"/>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9DB4939"/>
    <w:multiLevelType w:val="hybridMultilevel"/>
    <w:tmpl w:val="0AB2B66C"/>
    <w:lvl w:ilvl="0" w:tplc="6A1E6E34">
      <w:start w:val="1"/>
      <w:numFmt w:val="bullet"/>
      <w:lvlText w:val="•"/>
      <w:lvlJc w:val="left"/>
      <w:pPr>
        <w:ind w:left="525" w:hanging="420"/>
      </w:pPr>
      <w:rPr>
        <w:rFonts w:ascii="Arial" w:hAnsi="Arial" w:hint="default"/>
      </w:rPr>
    </w:lvl>
    <w:lvl w:ilvl="1" w:tplc="D7DCBEC0">
      <w:numFmt w:val="bullet"/>
      <w:lvlText w:val="-"/>
      <w:lvlJc w:val="left"/>
      <w:pPr>
        <w:ind w:left="945" w:hanging="420"/>
      </w:pPr>
      <w:rPr>
        <w:rFonts w:ascii="Times New Roman" w:eastAsia="Times New Roman" w:hAnsi="Times New Roman" w:cs="Times New Roman"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6">
    <w:nsid w:val="3F335372"/>
    <w:multiLevelType w:val="hybridMultilevel"/>
    <w:tmpl w:val="20D02612"/>
    <w:lvl w:ilvl="0" w:tplc="D7DCBEC0">
      <w:numFmt w:val="bullet"/>
      <w:lvlText w:val="-"/>
      <w:lvlJc w:val="left"/>
      <w:pPr>
        <w:ind w:left="529" w:hanging="420"/>
      </w:pPr>
      <w:rPr>
        <w:rFonts w:ascii="Times New Roman" w:eastAsia="Times New Roman" w:hAnsi="Times New Roman" w:cs="Times New Roman" w:hint="default"/>
      </w:rPr>
    </w:lvl>
    <w:lvl w:ilvl="1" w:tplc="04090003" w:tentative="1">
      <w:start w:val="1"/>
      <w:numFmt w:val="bullet"/>
      <w:lvlText w:val=""/>
      <w:lvlJc w:val="left"/>
      <w:pPr>
        <w:ind w:left="949" w:hanging="420"/>
      </w:pPr>
      <w:rPr>
        <w:rFonts w:ascii="Wingdings" w:hAnsi="Wingdings" w:hint="default"/>
      </w:rPr>
    </w:lvl>
    <w:lvl w:ilvl="2" w:tplc="04090005" w:tentative="1">
      <w:start w:val="1"/>
      <w:numFmt w:val="bullet"/>
      <w:lvlText w:val=""/>
      <w:lvlJc w:val="left"/>
      <w:pPr>
        <w:ind w:left="1369" w:hanging="420"/>
      </w:pPr>
      <w:rPr>
        <w:rFonts w:ascii="Wingdings" w:hAnsi="Wingdings" w:hint="default"/>
      </w:rPr>
    </w:lvl>
    <w:lvl w:ilvl="3" w:tplc="04090001" w:tentative="1">
      <w:start w:val="1"/>
      <w:numFmt w:val="bullet"/>
      <w:lvlText w:val=""/>
      <w:lvlJc w:val="left"/>
      <w:pPr>
        <w:ind w:left="1789" w:hanging="420"/>
      </w:pPr>
      <w:rPr>
        <w:rFonts w:ascii="Wingdings" w:hAnsi="Wingdings" w:hint="default"/>
      </w:rPr>
    </w:lvl>
    <w:lvl w:ilvl="4" w:tplc="04090003" w:tentative="1">
      <w:start w:val="1"/>
      <w:numFmt w:val="bullet"/>
      <w:lvlText w:val=""/>
      <w:lvlJc w:val="left"/>
      <w:pPr>
        <w:ind w:left="2209" w:hanging="420"/>
      </w:pPr>
      <w:rPr>
        <w:rFonts w:ascii="Wingdings" w:hAnsi="Wingdings" w:hint="default"/>
      </w:rPr>
    </w:lvl>
    <w:lvl w:ilvl="5" w:tplc="04090005" w:tentative="1">
      <w:start w:val="1"/>
      <w:numFmt w:val="bullet"/>
      <w:lvlText w:val=""/>
      <w:lvlJc w:val="left"/>
      <w:pPr>
        <w:ind w:left="2629" w:hanging="420"/>
      </w:pPr>
      <w:rPr>
        <w:rFonts w:ascii="Wingdings" w:hAnsi="Wingdings" w:hint="default"/>
      </w:rPr>
    </w:lvl>
    <w:lvl w:ilvl="6" w:tplc="04090001" w:tentative="1">
      <w:start w:val="1"/>
      <w:numFmt w:val="bullet"/>
      <w:lvlText w:val=""/>
      <w:lvlJc w:val="left"/>
      <w:pPr>
        <w:ind w:left="3049" w:hanging="420"/>
      </w:pPr>
      <w:rPr>
        <w:rFonts w:ascii="Wingdings" w:hAnsi="Wingdings" w:hint="default"/>
      </w:rPr>
    </w:lvl>
    <w:lvl w:ilvl="7" w:tplc="04090003" w:tentative="1">
      <w:start w:val="1"/>
      <w:numFmt w:val="bullet"/>
      <w:lvlText w:val=""/>
      <w:lvlJc w:val="left"/>
      <w:pPr>
        <w:ind w:left="3469" w:hanging="420"/>
      </w:pPr>
      <w:rPr>
        <w:rFonts w:ascii="Wingdings" w:hAnsi="Wingdings" w:hint="default"/>
      </w:rPr>
    </w:lvl>
    <w:lvl w:ilvl="8" w:tplc="04090005" w:tentative="1">
      <w:start w:val="1"/>
      <w:numFmt w:val="bullet"/>
      <w:lvlText w:val=""/>
      <w:lvlJc w:val="left"/>
      <w:pPr>
        <w:ind w:left="3889" w:hanging="420"/>
      </w:pPr>
      <w:rPr>
        <w:rFonts w:ascii="Wingdings" w:hAnsi="Wingdings" w:hint="default"/>
      </w:rPr>
    </w:lvl>
  </w:abstractNum>
  <w:abstractNum w:abstractNumId="17">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00A6205"/>
    <w:multiLevelType w:val="hybridMultilevel"/>
    <w:tmpl w:val="38603592"/>
    <w:lvl w:ilvl="0" w:tplc="7124F99C">
      <w:start w:val="1"/>
      <w:numFmt w:val="bullet"/>
      <w:lvlText w:val=""/>
      <w:lvlJc w:val="left"/>
      <w:pPr>
        <w:tabs>
          <w:tab w:val="num" w:pos="720"/>
        </w:tabs>
        <w:ind w:left="720" w:hanging="360"/>
      </w:pPr>
      <w:rPr>
        <w:rFonts w:ascii="Wingdings" w:hAnsi="Wingdings" w:hint="default"/>
      </w:rPr>
    </w:lvl>
    <w:lvl w:ilvl="1" w:tplc="7C9E3E24" w:tentative="1">
      <w:start w:val="1"/>
      <w:numFmt w:val="bullet"/>
      <w:lvlText w:val=""/>
      <w:lvlJc w:val="left"/>
      <w:pPr>
        <w:tabs>
          <w:tab w:val="num" w:pos="1440"/>
        </w:tabs>
        <w:ind w:left="1440" w:hanging="360"/>
      </w:pPr>
      <w:rPr>
        <w:rFonts w:ascii="Wingdings" w:hAnsi="Wingdings" w:hint="default"/>
      </w:rPr>
    </w:lvl>
    <w:lvl w:ilvl="2" w:tplc="7CB249B2" w:tentative="1">
      <w:start w:val="1"/>
      <w:numFmt w:val="bullet"/>
      <w:lvlText w:val=""/>
      <w:lvlJc w:val="left"/>
      <w:pPr>
        <w:tabs>
          <w:tab w:val="num" w:pos="2160"/>
        </w:tabs>
        <w:ind w:left="2160" w:hanging="360"/>
      </w:pPr>
      <w:rPr>
        <w:rFonts w:ascii="Wingdings" w:hAnsi="Wingdings" w:hint="default"/>
      </w:rPr>
    </w:lvl>
    <w:lvl w:ilvl="3" w:tplc="8528EC98" w:tentative="1">
      <w:start w:val="1"/>
      <w:numFmt w:val="bullet"/>
      <w:lvlText w:val=""/>
      <w:lvlJc w:val="left"/>
      <w:pPr>
        <w:tabs>
          <w:tab w:val="num" w:pos="2880"/>
        </w:tabs>
        <w:ind w:left="2880" w:hanging="360"/>
      </w:pPr>
      <w:rPr>
        <w:rFonts w:ascii="Wingdings" w:hAnsi="Wingdings" w:hint="default"/>
      </w:rPr>
    </w:lvl>
    <w:lvl w:ilvl="4" w:tplc="044C1050" w:tentative="1">
      <w:start w:val="1"/>
      <w:numFmt w:val="bullet"/>
      <w:lvlText w:val=""/>
      <w:lvlJc w:val="left"/>
      <w:pPr>
        <w:tabs>
          <w:tab w:val="num" w:pos="3600"/>
        </w:tabs>
        <w:ind w:left="3600" w:hanging="360"/>
      </w:pPr>
      <w:rPr>
        <w:rFonts w:ascii="Wingdings" w:hAnsi="Wingdings" w:hint="default"/>
      </w:rPr>
    </w:lvl>
    <w:lvl w:ilvl="5" w:tplc="40C08656" w:tentative="1">
      <w:start w:val="1"/>
      <w:numFmt w:val="bullet"/>
      <w:lvlText w:val=""/>
      <w:lvlJc w:val="left"/>
      <w:pPr>
        <w:tabs>
          <w:tab w:val="num" w:pos="4320"/>
        </w:tabs>
        <w:ind w:left="4320" w:hanging="360"/>
      </w:pPr>
      <w:rPr>
        <w:rFonts w:ascii="Wingdings" w:hAnsi="Wingdings" w:hint="default"/>
      </w:rPr>
    </w:lvl>
    <w:lvl w:ilvl="6" w:tplc="1E1C777E" w:tentative="1">
      <w:start w:val="1"/>
      <w:numFmt w:val="bullet"/>
      <w:lvlText w:val=""/>
      <w:lvlJc w:val="left"/>
      <w:pPr>
        <w:tabs>
          <w:tab w:val="num" w:pos="5040"/>
        </w:tabs>
        <w:ind w:left="5040" w:hanging="360"/>
      </w:pPr>
      <w:rPr>
        <w:rFonts w:ascii="Wingdings" w:hAnsi="Wingdings" w:hint="default"/>
      </w:rPr>
    </w:lvl>
    <w:lvl w:ilvl="7" w:tplc="8A06A95E" w:tentative="1">
      <w:start w:val="1"/>
      <w:numFmt w:val="bullet"/>
      <w:lvlText w:val=""/>
      <w:lvlJc w:val="left"/>
      <w:pPr>
        <w:tabs>
          <w:tab w:val="num" w:pos="5760"/>
        </w:tabs>
        <w:ind w:left="5760" w:hanging="360"/>
      </w:pPr>
      <w:rPr>
        <w:rFonts w:ascii="Wingdings" w:hAnsi="Wingdings" w:hint="default"/>
      </w:rPr>
    </w:lvl>
    <w:lvl w:ilvl="8" w:tplc="F682A5D6" w:tentative="1">
      <w:start w:val="1"/>
      <w:numFmt w:val="bullet"/>
      <w:lvlText w:val=""/>
      <w:lvlJc w:val="left"/>
      <w:pPr>
        <w:tabs>
          <w:tab w:val="num" w:pos="6480"/>
        </w:tabs>
        <w:ind w:left="6480" w:hanging="360"/>
      </w:pPr>
      <w:rPr>
        <w:rFonts w:ascii="Wingdings" w:hAnsi="Wingdings" w:hint="default"/>
      </w:rPr>
    </w:lvl>
  </w:abstractNum>
  <w:abstractNum w:abstractNumId="19">
    <w:nsid w:val="5B866EC8"/>
    <w:multiLevelType w:val="hybridMultilevel"/>
    <w:tmpl w:val="DAD49698"/>
    <w:lvl w:ilvl="0" w:tplc="D4CAD106">
      <w:start w:val="1"/>
      <w:numFmt w:val="decimal"/>
      <w:lvlText w:val="%1."/>
      <w:lvlJc w:val="left"/>
      <w:pPr>
        <w:ind w:left="360" w:hanging="360"/>
      </w:pPr>
      <w:rPr>
        <w:color w:val="C0000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6BA91134"/>
    <w:multiLevelType w:val="hybridMultilevel"/>
    <w:tmpl w:val="481271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2">
    <w:nsid w:val="72C71936"/>
    <w:multiLevelType w:val="multilevel"/>
    <w:tmpl w:val="6FE07F7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nsid w:val="78FB19A0"/>
    <w:multiLevelType w:val="hybridMultilevel"/>
    <w:tmpl w:val="74044246"/>
    <w:lvl w:ilvl="0" w:tplc="CAE8CB7A">
      <w:start w:val="1"/>
      <w:numFmt w:val="bullet"/>
      <w:lvlText w:val="•"/>
      <w:lvlJc w:val="left"/>
      <w:pPr>
        <w:tabs>
          <w:tab w:val="num" w:pos="720"/>
        </w:tabs>
        <w:ind w:left="720" w:hanging="360"/>
      </w:pPr>
      <w:rPr>
        <w:rFonts w:ascii="Arial" w:hAnsi="Arial" w:hint="default"/>
      </w:rPr>
    </w:lvl>
    <w:lvl w:ilvl="1" w:tplc="9370D124" w:tentative="1">
      <w:start w:val="1"/>
      <w:numFmt w:val="bullet"/>
      <w:lvlText w:val="•"/>
      <w:lvlJc w:val="left"/>
      <w:pPr>
        <w:tabs>
          <w:tab w:val="num" w:pos="1440"/>
        </w:tabs>
        <w:ind w:left="1440" w:hanging="360"/>
      </w:pPr>
      <w:rPr>
        <w:rFonts w:ascii="Arial" w:hAnsi="Arial" w:hint="default"/>
      </w:rPr>
    </w:lvl>
    <w:lvl w:ilvl="2" w:tplc="FA7031E6" w:tentative="1">
      <w:start w:val="1"/>
      <w:numFmt w:val="bullet"/>
      <w:lvlText w:val="•"/>
      <w:lvlJc w:val="left"/>
      <w:pPr>
        <w:tabs>
          <w:tab w:val="num" w:pos="2160"/>
        </w:tabs>
        <w:ind w:left="2160" w:hanging="360"/>
      </w:pPr>
      <w:rPr>
        <w:rFonts w:ascii="Arial" w:hAnsi="Arial" w:hint="default"/>
      </w:rPr>
    </w:lvl>
    <w:lvl w:ilvl="3" w:tplc="C71E7E44">
      <w:numFmt w:val="bullet"/>
      <w:lvlText w:val="–"/>
      <w:lvlJc w:val="left"/>
      <w:pPr>
        <w:tabs>
          <w:tab w:val="num" w:pos="2880"/>
        </w:tabs>
        <w:ind w:left="2880" w:hanging="360"/>
      </w:pPr>
      <w:rPr>
        <w:rFonts w:ascii="Arial" w:hAnsi="Arial" w:hint="default"/>
      </w:rPr>
    </w:lvl>
    <w:lvl w:ilvl="4" w:tplc="9C84053C" w:tentative="1">
      <w:start w:val="1"/>
      <w:numFmt w:val="bullet"/>
      <w:lvlText w:val="•"/>
      <w:lvlJc w:val="left"/>
      <w:pPr>
        <w:tabs>
          <w:tab w:val="num" w:pos="3600"/>
        </w:tabs>
        <w:ind w:left="3600" w:hanging="360"/>
      </w:pPr>
      <w:rPr>
        <w:rFonts w:ascii="Arial" w:hAnsi="Arial" w:hint="default"/>
      </w:rPr>
    </w:lvl>
    <w:lvl w:ilvl="5" w:tplc="1C46FBF6" w:tentative="1">
      <w:start w:val="1"/>
      <w:numFmt w:val="bullet"/>
      <w:lvlText w:val="•"/>
      <w:lvlJc w:val="left"/>
      <w:pPr>
        <w:tabs>
          <w:tab w:val="num" w:pos="4320"/>
        </w:tabs>
        <w:ind w:left="4320" w:hanging="360"/>
      </w:pPr>
      <w:rPr>
        <w:rFonts w:ascii="Arial" w:hAnsi="Arial" w:hint="default"/>
      </w:rPr>
    </w:lvl>
    <w:lvl w:ilvl="6" w:tplc="A5D66E30" w:tentative="1">
      <w:start w:val="1"/>
      <w:numFmt w:val="bullet"/>
      <w:lvlText w:val="•"/>
      <w:lvlJc w:val="left"/>
      <w:pPr>
        <w:tabs>
          <w:tab w:val="num" w:pos="5040"/>
        </w:tabs>
        <w:ind w:left="5040" w:hanging="360"/>
      </w:pPr>
      <w:rPr>
        <w:rFonts w:ascii="Arial" w:hAnsi="Arial" w:hint="default"/>
      </w:rPr>
    </w:lvl>
    <w:lvl w:ilvl="7" w:tplc="C55CEB24" w:tentative="1">
      <w:start w:val="1"/>
      <w:numFmt w:val="bullet"/>
      <w:lvlText w:val="•"/>
      <w:lvlJc w:val="left"/>
      <w:pPr>
        <w:tabs>
          <w:tab w:val="num" w:pos="5760"/>
        </w:tabs>
        <w:ind w:left="5760" w:hanging="360"/>
      </w:pPr>
      <w:rPr>
        <w:rFonts w:ascii="Arial" w:hAnsi="Arial" w:hint="default"/>
      </w:rPr>
    </w:lvl>
    <w:lvl w:ilvl="8" w:tplc="693A5C58"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15"/>
  </w:num>
  <w:num w:numId="3">
    <w:abstractNumId w:val="5"/>
  </w:num>
  <w:num w:numId="4">
    <w:abstractNumId w:val="9"/>
  </w:num>
  <w:num w:numId="5">
    <w:abstractNumId w:val="19"/>
  </w:num>
  <w:num w:numId="6">
    <w:abstractNumId w:val="7"/>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1"/>
  </w:num>
  <w:num w:numId="9">
    <w:abstractNumId w:val="1"/>
  </w:num>
  <w:num w:numId="10">
    <w:abstractNumId w:val="23"/>
  </w:num>
  <w:num w:numId="11">
    <w:abstractNumId w:val="11"/>
  </w:num>
  <w:num w:numId="12">
    <w:abstractNumId w:val="13"/>
  </w:num>
  <w:num w:numId="13">
    <w:abstractNumId w:val="4"/>
  </w:num>
  <w:num w:numId="14">
    <w:abstractNumId w:val="6"/>
  </w:num>
  <w:num w:numId="15">
    <w:abstractNumId w:val="2"/>
  </w:num>
  <w:num w:numId="16">
    <w:abstractNumId w:val="18"/>
  </w:num>
  <w:num w:numId="17">
    <w:abstractNumId w:val="20"/>
  </w:num>
  <w:num w:numId="18">
    <w:abstractNumId w:val="17"/>
  </w:num>
  <w:num w:numId="19">
    <w:abstractNumId w:val="8"/>
  </w:num>
  <w:num w:numId="20">
    <w:abstractNumId w:val="14"/>
  </w:num>
  <w:num w:numId="21">
    <w:abstractNumId w:val="3"/>
  </w:num>
  <w:num w:numId="22">
    <w:abstractNumId w:val="16"/>
  </w:num>
  <w:num w:numId="23">
    <w:abstractNumId w:val="12"/>
  </w:num>
  <w:num w:numId="24">
    <w:abstractNumId w:val="10"/>
  </w:num>
  <w:num w:numId="25">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0478F"/>
    <w:rsid w:val="00005F97"/>
    <w:rsid w:val="00014035"/>
    <w:rsid w:val="00015077"/>
    <w:rsid w:val="00017DE0"/>
    <w:rsid w:val="000213A5"/>
    <w:rsid w:val="000224CD"/>
    <w:rsid w:val="00022887"/>
    <w:rsid w:val="000303EB"/>
    <w:rsid w:val="000316D6"/>
    <w:rsid w:val="000316D9"/>
    <w:rsid w:val="00031A3E"/>
    <w:rsid w:val="00036077"/>
    <w:rsid w:val="00044194"/>
    <w:rsid w:val="00044287"/>
    <w:rsid w:val="00044671"/>
    <w:rsid w:val="000447E0"/>
    <w:rsid w:val="00045F80"/>
    <w:rsid w:val="000542D7"/>
    <w:rsid w:val="0005598F"/>
    <w:rsid w:val="000608D0"/>
    <w:rsid w:val="000637ED"/>
    <w:rsid w:val="0006396D"/>
    <w:rsid w:val="000708E3"/>
    <w:rsid w:val="00070B32"/>
    <w:rsid w:val="000718E9"/>
    <w:rsid w:val="000729C9"/>
    <w:rsid w:val="00073211"/>
    <w:rsid w:val="00081033"/>
    <w:rsid w:val="0008319D"/>
    <w:rsid w:val="00086E14"/>
    <w:rsid w:val="0009033A"/>
    <w:rsid w:val="0009104B"/>
    <w:rsid w:val="00095E1A"/>
    <w:rsid w:val="000A13E0"/>
    <w:rsid w:val="000A6D1A"/>
    <w:rsid w:val="000B1FF8"/>
    <w:rsid w:val="000B2BC0"/>
    <w:rsid w:val="000C243C"/>
    <w:rsid w:val="000C5302"/>
    <w:rsid w:val="000C54C6"/>
    <w:rsid w:val="000D3C64"/>
    <w:rsid w:val="000D4C59"/>
    <w:rsid w:val="000E254F"/>
    <w:rsid w:val="000E269A"/>
    <w:rsid w:val="000E34BE"/>
    <w:rsid w:val="000E3ED7"/>
    <w:rsid w:val="000E5E68"/>
    <w:rsid w:val="000E6A3A"/>
    <w:rsid w:val="000F0286"/>
    <w:rsid w:val="000F0FA3"/>
    <w:rsid w:val="000F4EB5"/>
    <w:rsid w:val="000F5165"/>
    <w:rsid w:val="000F53E9"/>
    <w:rsid w:val="000F6B51"/>
    <w:rsid w:val="000F6F63"/>
    <w:rsid w:val="00100301"/>
    <w:rsid w:val="00102A9E"/>
    <w:rsid w:val="001074A1"/>
    <w:rsid w:val="00111284"/>
    <w:rsid w:val="001118BE"/>
    <w:rsid w:val="00115241"/>
    <w:rsid w:val="001163EB"/>
    <w:rsid w:val="00121276"/>
    <w:rsid w:val="00131637"/>
    <w:rsid w:val="00131991"/>
    <w:rsid w:val="0013335E"/>
    <w:rsid w:val="00135DC0"/>
    <w:rsid w:val="00135E7C"/>
    <w:rsid w:val="0013726E"/>
    <w:rsid w:val="00143D1D"/>
    <w:rsid w:val="001455C3"/>
    <w:rsid w:val="0014667B"/>
    <w:rsid w:val="00162691"/>
    <w:rsid w:val="0017034F"/>
    <w:rsid w:val="00170B06"/>
    <w:rsid w:val="00172664"/>
    <w:rsid w:val="00173E9D"/>
    <w:rsid w:val="001754C2"/>
    <w:rsid w:val="0017557C"/>
    <w:rsid w:val="00175ACA"/>
    <w:rsid w:val="00182E67"/>
    <w:rsid w:val="00184E7E"/>
    <w:rsid w:val="001871AA"/>
    <w:rsid w:val="001876C0"/>
    <w:rsid w:val="00190331"/>
    <w:rsid w:val="00195C0C"/>
    <w:rsid w:val="00197EF8"/>
    <w:rsid w:val="001A24EE"/>
    <w:rsid w:val="001A5265"/>
    <w:rsid w:val="001B3133"/>
    <w:rsid w:val="001B55E0"/>
    <w:rsid w:val="001B6ED9"/>
    <w:rsid w:val="001C0816"/>
    <w:rsid w:val="001C4FD0"/>
    <w:rsid w:val="001C66F3"/>
    <w:rsid w:val="001D02BC"/>
    <w:rsid w:val="001D0887"/>
    <w:rsid w:val="001D5002"/>
    <w:rsid w:val="001D5E02"/>
    <w:rsid w:val="001D7324"/>
    <w:rsid w:val="001E2A71"/>
    <w:rsid w:val="001E749D"/>
    <w:rsid w:val="001F192F"/>
    <w:rsid w:val="002007FA"/>
    <w:rsid w:val="00207D97"/>
    <w:rsid w:val="00210B3E"/>
    <w:rsid w:val="00212625"/>
    <w:rsid w:val="00212808"/>
    <w:rsid w:val="00213744"/>
    <w:rsid w:val="00215310"/>
    <w:rsid w:val="00220EC2"/>
    <w:rsid w:val="00223B39"/>
    <w:rsid w:val="002277E9"/>
    <w:rsid w:val="002301BF"/>
    <w:rsid w:val="00230B99"/>
    <w:rsid w:val="0024181C"/>
    <w:rsid w:val="002418EC"/>
    <w:rsid w:val="00246EBC"/>
    <w:rsid w:val="00247675"/>
    <w:rsid w:val="00252606"/>
    <w:rsid w:val="00257B53"/>
    <w:rsid w:val="00257FB9"/>
    <w:rsid w:val="00260E9E"/>
    <w:rsid w:val="002611BB"/>
    <w:rsid w:val="00261C0C"/>
    <w:rsid w:val="00262C6C"/>
    <w:rsid w:val="00264CF1"/>
    <w:rsid w:val="0026676E"/>
    <w:rsid w:val="002671F3"/>
    <w:rsid w:val="00267AAF"/>
    <w:rsid w:val="00271B14"/>
    <w:rsid w:val="0027316B"/>
    <w:rsid w:val="002741FD"/>
    <w:rsid w:val="00277496"/>
    <w:rsid w:val="00281E20"/>
    <w:rsid w:val="00285A74"/>
    <w:rsid w:val="00286C6A"/>
    <w:rsid w:val="00294C44"/>
    <w:rsid w:val="00295175"/>
    <w:rsid w:val="002971D6"/>
    <w:rsid w:val="00297965"/>
    <w:rsid w:val="002A5A60"/>
    <w:rsid w:val="002A727E"/>
    <w:rsid w:val="002B0953"/>
    <w:rsid w:val="002B1265"/>
    <w:rsid w:val="002B4C48"/>
    <w:rsid w:val="002C22C2"/>
    <w:rsid w:val="002C2435"/>
    <w:rsid w:val="002C7731"/>
    <w:rsid w:val="002C7C95"/>
    <w:rsid w:val="002D33BF"/>
    <w:rsid w:val="002D6806"/>
    <w:rsid w:val="002E0E33"/>
    <w:rsid w:val="002E4E27"/>
    <w:rsid w:val="002F0731"/>
    <w:rsid w:val="002F1435"/>
    <w:rsid w:val="002F4833"/>
    <w:rsid w:val="003029C2"/>
    <w:rsid w:val="00303031"/>
    <w:rsid w:val="00307F2F"/>
    <w:rsid w:val="00312862"/>
    <w:rsid w:val="00313FF8"/>
    <w:rsid w:val="0031560F"/>
    <w:rsid w:val="003218D7"/>
    <w:rsid w:val="003252C5"/>
    <w:rsid w:val="00330269"/>
    <w:rsid w:val="00330D88"/>
    <w:rsid w:val="00330F3A"/>
    <w:rsid w:val="00333E6B"/>
    <w:rsid w:val="00334231"/>
    <w:rsid w:val="00336F41"/>
    <w:rsid w:val="00341535"/>
    <w:rsid w:val="003456AF"/>
    <w:rsid w:val="003471B3"/>
    <w:rsid w:val="00347990"/>
    <w:rsid w:val="00352B38"/>
    <w:rsid w:val="003603A3"/>
    <w:rsid w:val="00360C89"/>
    <w:rsid w:val="0036113D"/>
    <w:rsid w:val="00362264"/>
    <w:rsid w:val="003623DE"/>
    <w:rsid w:val="00362F87"/>
    <w:rsid w:val="00364D91"/>
    <w:rsid w:val="00365680"/>
    <w:rsid w:val="00366254"/>
    <w:rsid w:val="00370AEB"/>
    <w:rsid w:val="0037169F"/>
    <w:rsid w:val="00373C16"/>
    <w:rsid w:val="00375EE0"/>
    <w:rsid w:val="003933B7"/>
    <w:rsid w:val="00394462"/>
    <w:rsid w:val="00396A44"/>
    <w:rsid w:val="003A0365"/>
    <w:rsid w:val="003A0F8B"/>
    <w:rsid w:val="003A3D0E"/>
    <w:rsid w:val="003A4B6D"/>
    <w:rsid w:val="003A4EAB"/>
    <w:rsid w:val="003B3155"/>
    <w:rsid w:val="003B7398"/>
    <w:rsid w:val="003B7523"/>
    <w:rsid w:val="003C1610"/>
    <w:rsid w:val="003C4BC7"/>
    <w:rsid w:val="003C5997"/>
    <w:rsid w:val="003C5F2E"/>
    <w:rsid w:val="003C7B0C"/>
    <w:rsid w:val="003D081D"/>
    <w:rsid w:val="003D3843"/>
    <w:rsid w:val="003D3E5E"/>
    <w:rsid w:val="003D4810"/>
    <w:rsid w:val="003D5CA7"/>
    <w:rsid w:val="003E1BCB"/>
    <w:rsid w:val="003E53C0"/>
    <w:rsid w:val="003F2522"/>
    <w:rsid w:val="003F3D0A"/>
    <w:rsid w:val="003F6833"/>
    <w:rsid w:val="00402FB6"/>
    <w:rsid w:val="004049D7"/>
    <w:rsid w:val="004154B5"/>
    <w:rsid w:val="0042000F"/>
    <w:rsid w:val="00420BBA"/>
    <w:rsid w:val="0042257B"/>
    <w:rsid w:val="00422714"/>
    <w:rsid w:val="0042479B"/>
    <w:rsid w:val="004262D6"/>
    <w:rsid w:val="00427457"/>
    <w:rsid w:val="0042771E"/>
    <w:rsid w:val="00434276"/>
    <w:rsid w:val="0044026E"/>
    <w:rsid w:val="0044129E"/>
    <w:rsid w:val="00445269"/>
    <w:rsid w:val="00447E1F"/>
    <w:rsid w:val="0045116C"/>
    <w:rsid w:val="00452999"/>
    <w:rsid w:val="00453F41"/>
    <w:rsid w:val="00456040"/>
    <w:rsid w:val="0045656A"/>
    <w:rsid w:val="00457F78"/>
    <w:rsid w:val="00461C52"/>
    <w:rsid w:val="00463740"/>
    <w:rsid w:val="00464581"/>
    <w:rsid w:val="00471EE8"/>
    <w:rsid w:val="00475927"/>
    <w:rsid w:val="00486410"/>
    <w:rsid w:val="004870CC"/>
    <w:rsid w:val="00490806"/>
    <w:rsid w:val="004914E1"/>
    <w:rsid w:val="00495BB4"/>
    <w:rsid w:val="00497B60"/>
    <w:rsid w:val="004A6CB8"/>
    <w:rsid w:val="004B7958"/>
    <w:rsid w:val="004C0B85"/>
    <w:rsid w:val="004C3783"/>
    <w:rsid w:val="004C5873"/>
    <w:rsid w:val="004D08D4"/>
    <w:rsid w:val="004D2036"/>
    <w:rsid w:val="004D4B96"/>
    <w:rsid w:val="004D78B3"/>
    <w:rsid w:val="004E00B8"/>
    <w:rsid w:val="004E02D1"/>
    <w:rsid w:val="004E0EBD"/>
    <w:rsid w:val="004E16C1"/>
    <w:rsid w:val="004E463B"/>
    <w:rsid w:val="004E50F2"/>
    <w:rsid w:val="004E64C5"/>
    <w:rsid w:val="004F0168"/>
    <w:rsid w:val="004F33BC"/>
    <w:rsid w:val="004F385E"/>
    <w:rsid w:val="004F49D2"/>
    <w:rsid w:val="004F5AB4"/>
    <w:rsid w:val="004F6232"/>
    <w:rsid w:val="004F7601"/>
    <w:rsid w:val="004F77CA"/>
    <w:rsid w:val="00500D19"/>
    <w:rsid w:val="00503850"/>
    <w:rsid w:val="00505ACA"/>
    <w:rsid w:val="00506DB2"/>
    <w:rsid w:val="0051178B"/>
    <w:rsid w:val="00511D7F"/>
    <w:rsid w:val="005142E8"/>
    <w:rsid w:val="005213B5"/>
    <w:rsid w:val="005246CB"/>
    <w:rsid w:val="00531509"/>
    <w:rsid w:val="005359F4"/>
    <w:rsid w:val="00535B49"/>
    <w:rsid w:val="00536D9A"/>
    <w:rsid w:val="00536FFB"/>
    <w:rsid w:val="00537A2F"/>
    <w:rsid w:val="005518A8"/>
    <w:rsid w:val="00552DB0"/>
    <w:rsid w:val="005542D3"/>
    <w:rsid w:val="005722AC"/>
    <w:rsid w:val="00577E33"/>
    <w:rsid w:val="00581D9D"/>
    <w:rsid w:val="00582F35"/>
    <w:rsid w:val="005855BE"/>
    <w:rsid w:val="00586132"/>
    <w:rsid w:val="00587CC4"/>
    <w:rsid w:val="00587FF3"/>
    <w:rsid w:val="00593FEF"/>
    <w:rsid w:val="00594B4A"/>
    <w:rsid w:val="005A09F3"/>
    <w:rsid w:val="005A1066"/>
    <w:rsid w:val="005A3410"/>
    <w:rsid w:val="005A4BE2"/>
    <w:rsid w:val="005A770A"/>
    <w:rsid w:val="005B2965"/>
    <w:rsid w:val="005B49A1"/>
    <w:rsid w:val="005B56AC"/>
    <w:rsid w:val="005C1E99"/>
    <w:rsid w:val="005C4FC8"/>
    <w:rsid w:val="005C5399"/>
    <w:rsid w:val="005D08C9"/>
    <w:rsid w:val="005D3BC1"/>
    <w:rsid w:val="005D4616"/>
    <w:rsid w:val="005E2128"/>
    <w:rsid w:val="005E5C3A"/>
    <w:rsid w:val="005E6211"/>
    <w:rsid w:val="005E76A8"/>
    <w:rsid w:val="005F01DD"/>
    <w:rsid w:val="005F3D83"/>
    <w:rsid w:val="00600417"/>
    <w:rsid w:val="00602538"/>
    <w:rsid w:val="006060F6"/>
    <w:rsid w:val="0061075C"/>
    <w:rsid w:val="006126A1"/>
    <w:rsid w:val="0061298D"/>
    <w:rsid w:val="00614E6E"/>
    <w:rsid w:val="0061765F"/>
    <w:rsid w:val="00617A8C"/>
    <w:rsid w:val="00620683"/>
    <w:rsid w:val="006240DC"/>
    <w:rsid w:val="0062510F"/>
    <w:rsid w:val="00625531"/>
    <w:rsid w:val="00633715"/>
    <w:rsid w:val="006340A9"/>
    <w:rsid w:val="00641DC3"/>
    <w:rsid w:val="00642D16"/>
    <w:rsid w:val="006454BA"/>
    <w:rsid w:val="00650803"/>
    <w:rsid w:val="006557EE"/>
    <w:rsid w:val="00655C68"/>
    <w:rsid w:val="00657398"/>
    <w:rsid w:val="00661789"/>
    <w:rsid w:val="00666CF0"/>
    <w:rsid w:val="00672ACC"/>
    <w:rsid w:val="0068271C"/>
    <w:rsid w:val="00683FE1"/>
    <w:rsid w:val="00690C08"/>
    <w:rsid w:val="00691B0B"/>
    <w:rsid w:val="00693E39"/>
    <w:rsid w:val="00694C72"/>
    <w:rsid w:val="00696AA9"/>
    <w:rsid w:val="006A031A"/>
    <w:rsid w:val="006A2402"/>
    <w:rsid w:val="006A262E"/>
    <w:rsid w:val="006A3761"/>
    <w:rsid w:val="006A55C5"/>
    <w:rsid w:val="006A64AE"/>
    <w:rsid w:val="006B0979"/>
    <w:rsid w:val="006B1ECD"/>
    <w:rsid w:val="006B4DDE"/>
    <w:rsid w:val="006B744B"/>
    <w:rsid w:val="006C03E8"/>
    <w:rsid w:val="006C0DD2"/>
    <w:rsid w:val="006C4F30"/>
    <w:rsid w:val="006C6724"/>
    <w:rsid w:val="006C6C7A"/>
    <w:rsid w:val="006C7868"/>
    <w:rsid w:val="006F1D96"/>
    <w:rsid w:val="006F2A8B"/>
    <w:rsid w:val="006F7042"/>
    <w:rsid w:val="006F762C"/>
    <w:rsid w:val="00700908"/>
    <w:rsid w:val="00701350"/>
    <w:rsid w:val="00702395"/>
    <w:rsid w:val="00705546"/>
    <w:rsid w:val="007122B5"/>
    <w:rsid w:val="00712D14"/>
    <w:rsid w:val="0071316C"/>
    <w:rsid w:val="0071351D"/>
    <w:rsid w:val="00713839"/>
    <w:rsid w:val="00715EF6"/>
    <w:rsid w:val="0072021A"/>
    <w:rsid w:val="0072746D"/>
    <w:rsid w:val="00731137"/>
    <w:rsid w:val="0073178D"/>
    <w:rsid w:val="00733B09"/>
    <w:rsid w:val="00737D52"/>
    <w:rsid w:val="00737E37"/>
    <w:rsid w:val="0074702E"/>
    <w:rsid w:val="00752A96"/>
    <w:rsid w:val="00753D40"/>
    <w:rsid w:val="00756A98"/>
    <w:rsid w:val="00760666"/>
    <w:rsid w:val="00760BDF"/>
    <w:rsid w:val="007618FB"/>
    <w:rsid w:val="007643CB"/>
    <w:rsid w:val="00771236"/>
    <w:rsid w:val="007737DD"/>
    <w:rsid w:val="00776713"/>
    <w:rsid w:val="00776AF8"/>
    <w:rsid w:val="007833AA"/>
    <w:rsid w:val="00784737"/>
    <w:rsid w:val="00787DA2"/>
    <w:rsid w:val="007A15A2"/>
    <w:rsid w:val="007A4E3C"/>
    <w:rsid w:val="007A6237"/>
    <w:rsid w:val="007B1FF5"/>
    <w:rsid w:val="007B2E04"/>
    <w:rsid w:val="007B5960"/>
    <w:rsid w:val="007B6C46"/>
    <w:rsid w:val="007C4353"/>
    <w:rsid w:val="007C6838"/>
    <w:rsid w:val="007D0AC1"/>
    <w:rsid w:val="007D21B4"/>
    <w:rsid w:val="007D30B5"/>
    <w:rsid w:val="007D3854"/>
    <w:rsid w:val="007E2F2E"/>
    <w:rsid w:val="007E3259"/>
    <w:rsid w:val="007E3D2D"/>
    <w:rsid w:val="007E5A88"/>
    <w:rsid w:val="007E5B96"/>
    <w:rsid w:val="007E7250"/>
    <w:rsid w:val="007F04A6"/>
    <w:rsid w:val="007F2337"/>
    <w:rsid w:val="007F313A"/>
    <w:rsid w:val="007F6627"/>
    <w:rsid w:val="00800E96"/>
    <w:rsid w:val="008018A3"/>
    <w:rsid w:val="00803C7D"/>
    <w:rsid w:val="00805C88"/>
    <w:rsid w:val="008116DF"/>
    <w:rsid w:val="00812D10"/>
    <w:rsid w:val="008137E4"/>
    <w:rsid w:val="0081547C"/>
    <w:rsid w:val="008200CF"/>
    <w:rsid w:val="0082488E"/>
    <w:rsid w:val="00826166"/>
    <w:rsid w:val="00831AB1"/>
    <w:rsid w:val="00834611"/>
    <w:rsid w:val="00836FD2"/>
    <w:rsid w:val="00840088"/>
    <w:rsid w:val="008412CA"/>
    <w:rsid w:val="00842028"/>
    <w:rsid w:val="008439C7"/>
    <w:rsid w:val="00845EDE"/>
    <w:rsid w:val="008508C0"/>
    <w:rsid w:val="00851583"/>
    <w:rsid w:val="00852054"/>
    <w:rsid w:val="00853F0A"/>
    <w:rsid w:val="00855466"/>
    <w:rsid w:val="00867017"/>
    <w:rsid w:val="00867372"/>
    <w:rsid w:val="00871F57"/>
    <w:rsid w:val="00874064"/>
    <w:rsid w:val="00875009"/>
    <w:rsid w:val="008806B5"/>
    <w:rsid w:val="008859FF"/>
    <w:rsid w:val="00891FEB"/>
    <w:rsid w:val="008A07DB"/>
    <w:rsid w:val="008A0CD1"/>
    <w:rsid w:val="008A2078"/>
    <w:rsid w:val="008B044B"/>
    <w:rsid w:val="008B06DE"/>
    <w:rsid w:val="008B1AD2"/>
    <w:rsid w:val="008B1FEC"/>
    <w:rsid w:val="008B574D"/>
    <w:rsid w:val="008B5C2D"/>
    <w:rsid w:val="008B5CCF"/>
    <w:rsid w:val="008B6418"/>
    <w:rsid w:val="008B7AB0"/>
    <w:rsid w:val="008C2657"/>
    <w:rsid w:val="008C37C3"/>
    <w:rsid w:val="008C3FC6"/>
    <w:rsid w:val="008C63DB"/>
    <w:rsid w:val="008D0B7A"/>
    <w:rsid w:val="008D3D9C"/>
    <w:rsid w:val="008D6D06"/>
    <w:rsid w:val="008D7A68"/>
    <w:rsid w:val="008E03E8"/>
    <w:rsid w:val="008E4926"/>
    <w:rsid w:val="008F0575"/>
    <w:rsid w:val="008F2591"/>
    <w:rsid w:val="008F4B86"/>
    <w:rsid w:val="008F5060"/>
    <w:rsid w:val="008F5965"/>
    <w:rsid w:val="008F72F8"/>
    <w:rsid w:val="008F761B"/>
    <w:rsid w:val="00902FFA"/>
    <w:rsid w:val="00903FA3"/>
    <w:rsid w:val="00904BC6"/>
    <w:rsid w:val="00907E67"/>
    <w:rsid w:val="00910877"/>
    <w:rsid w:val="00912E5E"/>
    <w:rsid w:val="00921F0A"/>
    <w:rsid w:val="00922E06"/>
    <w:rsid w:val="00930DD4"/>
    <w:rsid w:val="00932C93"/>
    <w:rsid w:val="00936118"/>
    <w:rsid w:val="00936592"/>
    <w:rsid w:val="00937704"/>
    <w:rsid w:val="00942C77"/>
    <w:rsid w:val="00943A21"/>
    <w:rsid w:val="00944B33"/>
    <w:rsid w:val="00946ADB"/>
    <w:rsid w:val="0094719C"/>
    <w:rsid w:val="00947C71"/>
    <w:rsid w:val="00951A8E"/>
    <w:rsid w:val="009525FB"/>
    <w:rsid w:val="009527D5"/>
    <w:rsid w:val="00953116"/>
    <w:rsid w:val="009611CD"/>
    <w:rsid w:val="0096199D"/>
    <w:rsid w:val="00963821"/>
    <w:rsid w:val="00963D5B"/>
    <w:rsid w:val="0096455B"/>
    <w:rsid w:val="00964F6C"/>
    <w:rsid w:val="00972056"/>
    <w:rsid w:val="00972967"/>
    <w:rsid w:val="00973B9C"/>
    <w:rsid w:val="00980ED1"/>
    <w:rsid w:val="00981226"/>
    <w:rsid w:val="0098357D"/>
    <w:rsid w:val="00983B68"/>
    <w:rsid w:val="0098779D"/>
    <w:rsid w:val="00992034"/>
    <w:rsid w:val="00994660"/>
    <w:rsid w:val="00994AA9"/>
    <w:rsid w:val="009A133B"/>
    <w:rsid w:val="009A1FEC"/>
    <w:rsid w:val="009A5C5C"/>
    <w:rsid w:val="009B343A"/>
    <w:rsid w:val="009B3B56"/>
    <w:rsid w:val="009B6604"/>
    <w:rsid w:val="009B6C57"/>
    <w:rsid w:val="009B7A45"/>
    <w:rsid w:val="009B7EBE"/>
    <w:rsid w:val="009C06F5"/>
    <w:rsid w:val="009C1095"/>
    <w:rsid w:val="009C61F9"/>
    <w:rsid w:val="009C7B08"/>
    <w:rsid w:val="009D0AF5"/>
    <w:rsid w:val="009D0FD4"/>
    <w:rsid w:val="009D2968"/>
    <w:rsid w:val="009D33E9"/>
    <w:rsid w:val="009D553B"/>
    <w:rsid w:val="009E0C4D"/>
    <w:rsid w:val="009E0E6E"/>
    <w:rsid w:val="009E2F63"/>
    <w:rsid w:val="009E4907"/>
    <w:rsid w:val="009E6443"/>
    <w:rsid w:val="009E6DDF"/>
    <w:rsid w:val="009E7C4F"/>
    <w:rsid w:val="009F00BC"/>
    <w:rsid w:val="009F1642"/>
    <w:rsid w:val="009F4BE4"/>
    <w:rsid w:val="00A03A96"/>
    <w:rsid w:val="00A058CB"/>
    <w:rsid w:val="00A075B9"/>
    <w:rsid w:val="00A11879"/>
    <w:rsid w:val="00A134B1"/>
    <w:rsid w:val="00A14EAE"/>
    <w:rsid w:val="00A15B9B"/>
    <w:rsid w:val="00A16244"/>
    <w:rsid w:val="00A21FED"/>
    <w:rsid w:val="00A239BD"/>
    <w:rsid w:val="00A2408E"/>
    <w:rsid w:val="00A26A7B"/>
    <w:rsid w:val="00A50C05"/>
    <w:rsid w:val="00A54283"/>
    <w:rsid w:val="00A544BA"/>
    <w:rsid w:val="00A55913"/>
    <w:rsid w:val="00A6034F"/>
    <w:rsid w:val="00A6184D"/>
    <w:rsid w:val="00A6191E"/>
    <w:rsid w:val="00A660EB"/>
    <w:rsid w:val="00A66FFF"/>
    <w:rsid w:val="00A71D64"/>
    <w:rsid w:val="00A75A40"/>
    <w:rsid w:val="00A812D6"/>
    <w:rsid w:val="00A82EDB"/>
    <w:rsid w:val="00A87E14"/>
    <w:rsid w:val="00A87F67"/>
    <w:rsid w:val="00A90B54"/>
    <w:rsid w:val="00A91F30"/>
    <w:rsid w:val="00A942F3"/>
    <w:rsid w:val="00A97A65"/>
    <w:rsid w:val="00AA0348"/>
    <w:rsid w:val="00AA0BB8"/>
    <w:rsid w:val="00AA3791"/>
    <w:rsid w:val="00AA4120"/>
    <w:rsid w:val="00AA61A8"/>
    <w:rsid w:val="00AB114E"/>
    <w:rsid w:val="00AB23A3"/>
    <w:rsid w:val="00AB46D2"/>
    <w:rsid w:val="00AB51C4"/>
    <w:rsid w:val="00AB5801"/>
    <w:rsid w:val="00AB6235"/>
    <w:rsid w:val="00AC1B3B"/>
    <w:rsid w:val="00AC5F26"/>
    <w:rsid w:val="00AD1745"/>
    <w:rsid w:val="00AD2262"/>
    <w:rsid w:val="00AD2DED"/>
    <w:rsid w:val="00AD4EDA"/>
    <w:rsid w:val="00AD66ED"/>
    <w:rsid w:val="00AD798E"/>
    <w:rsid w:val="00AE04DA"/>
    <w:rsid w:val="00AE0B9A"/>
    <w:rsid w:val="00AE1158"/>
    <w:rsid w:val="00AE249C"/>
    <w:rsid w:val="00AE2762"/>
    <w:rsid w:val="00AE2E76"/>
    <w:rsid w:val="00AE4B32"/>
    <w:rsid w:val="00AE4EAD"/>
    <w:rsid w:val="00AE5DF0"/>
    <w:rsid w:val="00AE6BA2"/>
    <w:rsid w:val="00AE6D64"/>
    <w:rsid w:val="00AF23B3"/>
    <w:rsid w:val="00AF3FB5"/>
    <w:rsid w:val="00AF476C"/>
    <w:rsid w:val="00AF5141"/>
    <w:rsid w:val="00B07908"/>
    <w:rsid w:val="00B1548E"/>
    <w:rsid w:val="00B17149"/>
    <w:rsid w:val="00B17635"/>
    <w:rsid w:val="00B24791"/>
    <w:rsid w:val="00B26351"/>
    <w:rsid w:val="00B31802"/>
    <w:rsid w:val="00B3419F"/>
    <w:rsid w:val="00B34A8F"/>
    <w:rsid w:val="00B353E2"/>
    <w:rsid w:val="00B411C4"/>
    <w:rsid w:val="00B43072"/>
    <w:rsid w:val="00B45622"/>
    <w:rsid w:val="00B64570"/>
    <w:rsid w:val="00B64E48"/>
    <w:rsid w:val="00B6611C"/>
    <w:rsid w:val="00B6633B"/>
    <w:rsid w:val="00B66E14"/>
    <w:rsid w:val="00B711CE"/>
    <w:rsid w:val="00B71BC8"/>
    <w:rsid w:val="00B73E50"/>
    <w:rsid w:val="00B748E9"/>
    <w:rsid w:val="00B7645F"/>
    <w:rsid w:val="00B768C7"/>
    <w:rsid w:val="00B7737E"/>
    <w:rsid w:val="00B82A68"/>
    <w:rsid w:val="00B85C20"/>
    <w:rsid w:val="00B905F8"/>
    <w:rsid w:val="00B91CDD"/>
    <w:rsid w:val="00B91F60"/>
    <w:rsid w:val="00B933A8"/>
    <w:rsid w:val="00B94130"/>
    <w:rsid w:val="00B95BE9"/>
    <w:rsid w:val="00BA0504"/>
    <w:rsid w:val="00BA1726"/>
    <w:rsid w:val="00BA46A7"/>
    <w:rsid w:val="00BB325B"/>
    <w:rsid w:val="00BB7649"/>
    <w:rsid w:val="00BB7AC5"/>
    <w:rsid w:val="00BB7FBA"/>
    <w:rsid w:val="00BC0505"/>
    <w:rsid w:val="00BC0E16"/>
    <w:rsid w:val="00BC248D"/>
    <w:rsid w:val="00BC3552"/>
    <w:rsid w:val="00BC6DF8"/>
    <w:rsid w:val="00BC78F2"/>
    <w:rsid w:val="00BD0106"/>
    <w:rsid w:val="00BD419B"/>
    <w:rsid w:val="00BE15F5"/>
    <w:rsid w:val="00BE2A39"/>
    <w:rsid w:val="00BE4F17"/>
    <w:rsid w:val="00BE5417"/>
    <w:rsid w:val="00BE765F"/>
    <w:rsid w:val="00C0177B"/>
    <w:rsid w:val="00C04D38"/>
    <w:rsid w:val="00C06CEE"/>
    <w:rsid w:val="00C10BEA"/>
    <w:rsid w:val="00C143D4"/>
    <w:rsid w:val="00C14E08"/>
    <w:rsid w:val="00C210DA"/>
    <w:rsid w:val="00C222F8"/>
    <w:rsid w:val="00C3115C"/>
    <w:rsid w:val="00C3161B"/>
    <w:rsid w:val="00C32386"/>
    <w:rsid w:val="00C33332"/>
    <w:rsid w:val="00C4038C"/>
    <w:rsid w:val="00C4135D"/>
    <w:rsid w:val="00C42B4F"/>
    <w:rsid w:val="00C44DA8"/>
    <w:rsid w:val="00C47ADC"/>
    <w:rsid w:val="00C51D45"/>
    <w:rsid w:val="00C524E8"/>
    <w:rsid w:val="00C56B4F"/>
    <w:rsid w:val="00C61E34"/>
    <w:rsid w:val="00C65AD4"/>
    <w:rsid w:val="00C65C49"/>
    <w:rsid w:val="00C67FBA"/>
    <w:rsid w:val="00C7085D"/>
    <w:rsid w:val="00C73542"/>
    <w:rsid w:val="00C80873"/>
    <w:rsid w:val="00C82508"/>
    <w:rsid w:val="00C82F63"/>
    <w:rsid w:val="00C863E2"/>
    <w:rsid w:val="00C90159"/>
    <w:rsid w:val="00CA3854"/>
    <w:rsid w:val="00CA77A1"/>
    <w:rsid w:val="00CB0BD7"/>
    <w:rsid w:val="00CB1ED4"/>
    <w:rsid w:val="00CB3908"/>
    <w:rsid w:val="00CB4C0B"/>
    <w:rsid w:val="00CC147E"/>
    <w:rsid w:val="00CC1786"/>
    <w:rsid w:val="00CC5B2A"/>
    <w:rsid w:val="00CC6475"/>
    <w:rsid w:val="00CD06BB"/>
    <w:rsid w:val="00CD2775"/>
    <w:rsid w:val="00CD2AB3"/>
    <w:rsid w:val="00CD2D7F"/>
    <w:rsid w:val="00CD4334"/>
    <w:rsid w:val="00CD4EE4"/>
    <w:rsid w:val="00CD7A83"/>
    <w:rsid w:val="00CD7C43"/>
    <w:rsid w:val="00CE1469"/>
    <w:rsid w:val="00CE2487"/>
    <w:rsid w:val="00CE3F48"/>
    <w:rsid w:val="00CE6FB4"/>
    <w:rsid w:val="00CF146A"/>
    <w:rsid w:val="00CF2EBF"/>
    <w:rsid w:val="00CF3015"/>
    <w:rsid w:val="00CF5CF4"/>
    <w:rsid w:val="00CF7E1F"/>
    <w:rsid w:val="00D03468"/>
    <w:rsid w:val="00D03703"/>
    <w:rsid w:val="00D04CAD"/>
    <w:rsid w:val="00D13F1B"/>
    <w:rsid w:val="00D17C70"/>
    <w:rsid w:val="00D22054"/>
    <w:rsid w:val="00D23654"/>
    <w:rsid w:val="00D2438B"/>
    <w:rsid w:val="00D264C9"/>
    <w:rsid w:val="00D30BB9"/>
    <w:rsid w:val="00D31285"/>
    <w:rsid w:val="00D32E23"/>
    <w:rsid w:val="00D35E3B"/>
    <w:rsid w:val="00D37907"/>
    <w:rsid w:val="00D448EB"/>
    <w:rsid w:val="00D504ED"/>
    <w:rsid w:val="00D50534"/>
    <w:rsid w:val="00D50F56"/>
    <w:rsid w:val="00D5226F"/>
    <w:rsid w:val="00D5532C"/>
    <w:rsid w:val="00D55C7B"/>
    <w:rsid w:val="00D56ABA"/>
    <w:rsid w:val="00D579B5"/>
    <w:rsid w:val="00D61E20"/>
    <w:rsid w:val="00D62935"/>
    <w:rsid w:val="00D71CCC"/>
    <w:rsid w:val="00D71F89"/>
    <w:rsid w:val="00D72C28"/>
    <w:rsid w:val="00D73AA3"/>
    <w:rsid w:val="00D74267"/>
    <w:rsid w:val="00D779CB"/>
    <w:rsid w:val="00D8198F"/>
    <w:rsid w:val="00D81E3A"/>
    <w:rsid w:val="00D862CE"/>
    <w:rsid w:val="00D86726"/>
    <w:rsid w:val="00D96071"/>
    <w:rsid w:val="00DA0177"/>
    <w:rsid w:val="00DA02C0"/>
    <w:rsid w:val="00DB0087"/>
    <w:rsid w:val="00DB0397"/>
    <w:rsid w:val="00DB39FE"/>
    <w:rsid w:val="00DC2482"/>
    <w:rsid w:val="00DC5BDF"/>
    <w:rsid w:val="00DC723A"/>
    <w:rsid w:val="00DD146E"/>
    <w:rsid w:val="00DD1B74"/>
    <w:rsid w:val="00DD1C68"/>
    <w:rsid w:val="00DD2410"/>
    <w:rsid w:val="00DD3229"/>
    <w:rsid w:val="00DD5B6B"/>
    <w:rsid w:val="00DE42FB"/>
    <w:rsid w:val="00DE5895"/>
    <w:rsid w:val="00DE6934"/>
    <w:rsid w:val="00DF01B2"/>
    <w:rsid w:val="00DF0285"/>
    <w:rsid w:val="00DF130F"/>
    <w:rsid w:val="00DF4456"/>
    <w:rsid w:val="00E0185E"/>
    <w:rsid w:val="00E0252E"/>
    <w:rsid w:val="00E0745A"/>
    <w:rsid w:val="00E10AEF"/>
    <w:rsid w:val="00E10E03"/>
    <w:rsid w:val="00E12D07"/>
    <w:rsid w:val="00E14F20"/>
    <w:rsid w:val="00E214DE"/>
    <w:rsid w:val="00E2164B"/>
    <w:rsid w:val="00E21F47"/>
    <w:rsid w:val="00E257D2"/>
    <w:rsid w:val="00E26567"/>
    <w:rsid w:val="00E27507"/>
    <w:rsid w:val="00E306AD"/>
    <w:rsid w:val="00E32368"/>
    <w:rsid w:val="00E36FCE"/>
    <w:rsid w:val="00E55E87"/>
    <w:rsid w:val="00E56320"/>
    <w:rsid w:val="00E57036"/>
    <w:rsid w:val="00E63F56"/>
    <w:rsid w:val="00E64D4A"/>
    <w:rsid w:val="00E67657"/>
    <w:rsid w:val="00E7101D"/>
    <w:rsid w:val="00E71E6F"/>
    <w:rsid w:val="00E75A88"/>
    <w:rsid w:val="00E7703C"/>
    <w:rsid w:val="00E805E8"/>
    <w:rsid w:val="00E80666"/>
    <w:rsid w:val="00E8159E"/>
    <w:rsid w:val="00E91344"/>
    <w:rsid w:val="00E9380E"/>
    <w:rsid w:val="00EA34E5"/>
    <w:rsid w:val="00EA5770"/>
    <w:rsid w:val="00EA6377"/>
    <w:rsid w:val="00EB195F"/>
    <w:rsid w:val="00EB2368"/>
    <w:rsid w:val="00EB542F"/>
    <w:rsid w:val="00EB6561"/>
    <w:rsid w:val="00EC0AA6"/>
    <w:rsid w:val="00EC122F"/>
    <w:rsid w:val="00EC24AE"/>
    <w:rsid w:val="00ED0977"/>
    <w:rsid w:val="00ED16C6"/>
    <w:rsid w:val="00ED4907"/>
    <w:rsid w:val="00EE03AE"/>
    <w:rsid w:val="00EE06EC"/>
    <w:rsid w:val="00EE3D1A"/>
    <w:rsid w:val="00EF1343"/>
    <w:rsid w:val="00EF4439"/>
    <w:rsid w:val="00EF7F93"/>
    <w:rsid w:val="00F008EF"/>
    <w:rsid w:val="00F02DC4"/>
    <w:rsid w:val="00F048FF"/>
    <w:rsid w:val="00F05705"/>
    <w:rsid w:val="00F14735"/>
    <w:rsid w:val="00F15731"/>
    <w:rsid w:val="00F20091"/>
    <w:rsid w:val="00F261B1"/>
    <w:rsid w:val="00F26C2D"/>
    <w:rsid w:val="00F27A1F"/>
    <w:rsid w:val="00F311CC"/>
    <w:rsid w:val="00F32055"/>
    <w:rsid w:val="00F33EAC"/>
    <w:rsid w:val="00F374FD"/>
    <w:rsid w:val="00F435E2"/>
    <w:rsid w:val="00F44A88"/>
    <w:rsid w:val="00F52891"/>
    <w:rsid w:val="00F52F3B"/>
    <w:rsid w:val="00F54D03"/>
    <w:rsid w:val="00F55C7F"/>
    <w:rsid w:val="00F56353"/>
    <w:rsid w:val="00F625E2"/>
    <w:rsid w:val="00F62AEC"/>
    <w:rsid w:val="00F64028"/>
    <w:rsid w:val="00F64543"/>
    <w:rsid w:val="00F65229"/>
    <w:rsid w:val="00F66A7F"/>
    <w:rsid w:val="00F66B70"/>
    <w:rsid w:val="00F67B14"/>
    <w:rsid w:val="00F74756"/>
    <w:rsid w:val="00F7485F"/>
    <w:rsid w:val="00F761D2"/>
    <w:rsid w:val="00F7681A"/>
    <w:rsid w:val="00F82735"/>
    <w:rsid w:val="00F8624F"/>
    <w:rsid w:val="00F94980"/>
    <w:rsid w:val="00F953F2"/>
    <w:rsid w:val="00F969A3"/>
    <w:rsid w:val="00F97CAD"/>
    <w:rsid w:val="00F97D27"/>
    <w:rsid w:val="00FA098F"/>
    <w:rsid w:val="00FA21C1"/>
    <w:rsid w:val="00FA2623"/>
    <w:rsid w:val="00FA320A"/>
    <w:rsid w:val="00FA6681"/>
    <w:rsid w:val="00FA790B"/>
    <w:rsid w:val="00FB05F7"/>
    <w:rsid w:val="00FB06CE"/>
    <w:rsid w:val="00FB1755"/>
    <w:rsid w:val="00FB1F84"/>
    <w:rsid w:val="00FB2B6A"/>
    <w:rsid w:val="00FB2E42"/>
    <w:rsid w:val="00FB306B"/>
    <w:rsid w:val="00FB3651"/>
    <w:rsid w:val="00FB3C20"/>
    <w:rsid w:val="00FC5C68"/>
    <w:rsid w:val="00FC7C34"/>
    <w:rsid w:val="00FD0D77"/>
    <w:rsid w:val="00FD172C"/>
    <w:rsid w:val="00FD3A8E"/>
    <w:rsid w:val="00FD5645"/>
    <w:rsid w:val="00FE2BD0"/>
    <w:rsid w:val="00FE5344"/>
    <w:rsid w:val="00FF10E5"/>
    <w:rsid w:val="00FF12BE"/>
    <w:rsid w:val="00FF5D13"/>
    <w:rsid w:val="00FF67BC"/>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47E"/>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aliases w:val="- Bullets,?? ??,?????,????,Lista1,목록 단락,リスト段落,列出段落1,中等深浅网格 1 - 着色 21"/>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Normal"/>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qFormat/>
    <w:rsid w:val="00910877"/>
    <w:rPr>
      <w:rFonts w:ascii="Arial" w:eastAsia="宋体" w:hAnsi="Arial" w:cs="Times New Roman"/>
      <w:kern w:val="0"/>
      <w:sz w:val="18"/>
      <w:szCs w:val="20"/>
      <w:lang w:val="en-GB"/>
    </w:rPr>
  </w:style>
  <w:style w:type="paragraph" w:customStyle="1" w:styleId="TH">
    <w:name w:val="TH"/>
    <w:basedOn w:val="Normal"/>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qFormat/>
    <w:rsid w:val="00910877"/>
    <w:rPr>
      <w:rFonts w:ascii="Arial" w:eastAsia="宋体" w:hAnsi="Arial" w:cs="Times New Roman"/>
      <w:b/>
      <w:kern w:val="0"/>
      <w:sz w:val="20"/>
      <w:szCs w:val="20"/>
      <w:lang w:val="en-GB"/>
    </w:rPr>
  </w:style>
  <w:style w:type="character" w:customStyle="1" w:styleId="TAHCar">
    <w:name w:val="TAH Car"/>
    <w:basedOn w:val="DefaultParagraphFont"/>
    <w:link w:val="TAH"/>
    <w:qFormat/>
    <w:rsid w:val="00910877"/>
    <w:rPr>
      <w:rFonts w:ascii="Arial" w:eastAsia="宋体" w:hAnsi="Arial" w:cs="Times New Roman"/>
      <w:b/>
      <w:kern w:val="0"/>
      <w:sz w:val="18"/>
      <w:szCs w:val="20"/>
      <w:lang w:val="en-GB"/>
    </w:rPr>
  </w:style>
  <w:style w:type="table" w:styleId="TableGrid">
    <w:name w:val="Table Grid"/>
    <w:basedOn w:val="TableNormal"/>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EC122F"/>
    <w:pPr>
      <w:ind w:left="200" w:hangingChars="200" w:hanging="200"/>
      <w:contextualSpacing/>
    </w:p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Normal"/>
    <w:link w:val="ECCParagraphZchn"/>
    <w:rsid w:val="00AE4B32"/>
    <w:pPr>
      <w:widowControl/>
      <w:spacing w:after="240"/>
    </w:pPr>
    <w:rPr>
      <w:rFonts w:ascii="Arial" w:eastAsia="宋体" w:hAnsi="Arial" w:cs="Times New Roman"/>
      <w:kern w:val="0"/>
      <w:sz w:val="20"/>
      <w:szCs w:val="24"/>
      <w:lang w:val="en-GB" w:eastAsia="en-US"/>
    </w:rPr>
  </w:style>
  <w:style w:type="paragraph" w:customStyle="1" w:styleId="ECCAnnex-heading1">
    <w:name w:val="ECC Annex - heading1"/>
    <w:basedOn w:val="Heading1"/>
    <w:next w:val="ECCParagraph"/>
    <w:rsid w:val="00AE4B32"/>
    <w:pPr>
      <w:keepLines w:val="0"/>
      <w:pageBreakBefore/>
      <w:numPr>
        <w:numId w:val="4"/>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Normal"/>
    <w:autoRedefine/>
    <w:rsid w:val="00AE4B32"/>
    <w:pPr>
      <w:widowControl/>
      <w:ind w:left="454" w:hanging="454"/>
      <w:jc w:val="left"/>
    </w:pPr>
    <w:rPr>
      <w:rFonts w:ascii="Arial" w:eastAsia="宋体" w:hAnsi="Arial" w:cs="Times New Roman"/>
      <w:kern w:val="0"/>
      <w:sz w:val="16"/>
      <w:szCs w:val="24"/>
      <w:lang w:val="en-GB" w:eastAsia="en-US"/>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link w:val="FootnoteTextChar"/>
    <w:semiHidden/>
    <w:rsid w:val="00AE4B32"/>
    <w:pPr>
      <w:widowControl/>
      <w:jc w:val="left"/>
    </w:pPr>
    <w:rPr>
      <w:rFonts w:ascii="Arial" w:eastAsia="宋体" w:hAnsi="Arial" w:cs="Times New Roman"/>
      <w:kern w:val="0"/>
      <w:sz w:val="20"/>
      <w:szCs w:val="20"/>
      <w:lang w:val="en-GB" w:eastAsia="en-US"/>
    </w:rPr>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
    <w:basedOn w:val="DefaultParagraphFont"/>
    <w:link w:val="FootnoteText"/>
    <w:semiHidden/>
    <w:rsid w:val="00AE4B32"/>
    <w:rPr>
      <w:rFonts w:ascii="Arial" w:eastAsia="宋体" w:hAnsi="Arial" w:cs="Times New Roman"/>
      <w:kern w:val="0"/>
      <w:sz w:val="20"/>
      <w:szCs w:val="20"/>
      <w:lang w:val="en-GB" w:eastAsia="en-US"/>
    </w:rPr>
  </w:style>
  <w:style w:type="character" w:styleId="FootnoteReference">
    <w:name w:val="footnote reference"/>
    <w:aliases w:val="Appel note de bas de p,Footnote Reference/"/>
    <w:basedOn w:val="DefaultParagraphFont"/>
    <w:semiHidden/>
    <w:rsid w:val="00AE4B32"/>
    <w:rPr>
      <w:rFonts w:ascii="Arial" w:hAnsi="Arial"/>
      <w:color w:val="D2232A"/>
      <w:vertAlign w:val="superscript"/>
    </w:rPr>
  </w:style>
  <w:style w:type="paragraph" w:customStyle="1" w:styleId="Text">
    <w:name w:val="Text"/>
    <w:basedOn w:val="Normal"/>
    <w:rsid w:val="00AE4B32"/>
    <w:pPr>
      <w:autoSpaceDE w:val="0"/>
      <w:autoSpaceDN w:val="0"/>
      <w:spacing w:line="252" w:lineRule="auto"/>
      <w:ind w:firstLine="202"/>
    </w:pPr>
    <w:rPr>
      <w:rFonts w:ascii="Arial" w:eastAsia="宋体" w:hAnsi="Arial" w:cs="Times New Roman"/>
      <w:kern w:val="0"/>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Normal"/>
    <w:next w:val="ECCParagraph"/>
    <w:rsid w:val="00AE4B32"/>
    <w:pPr>
      <w:widowControl/>
      <w:numPr>
        <w:ilvl w:val="1"/>
        <w:numId w:val="4"/>
      </w:numPr>
      <w:overflowPunct w:val="0"/>
      <w:autoSpaceDE w:val="0"/>
      <w:autoSpaceDN w:val="0"/>
      <w:adjustRightInd w:val="0"/>
      <w:spacing w:before="480" w:after="240"/>
      <w:jc w:val="left"/>
      <w:textAlignment w:val="baseline"/>
    </w:pPr>
    <w:rPr>
      <w:rFonts w:ascii="Arial" w:eastAsia="宋体" w:hAnsi="Arial" w:cs="Times New Roman"/>
      <w:b/>
      <w:caps/>
      <w:kern w:val="0"/>
      <w:sz w:val="20"/>
      <w:szCs w:val="24"/>
      <w:lang w:val="en-GB" w:eastAsia="en-US"/>
    </w:rPr>
  </w:style>
  <w:style w:type="paragraph" w:customStyle="1" w:styleId="ECCAnnexheading3">
    <w:name w:val="ECC Annex heading3"/>
    <w:basedOn w:val="Normal"/>
    <w:next w:val="ECCParagraph"/>
    <w:rsid w:val="00AE4B32"/>
    <w:pPr>
      <w:widowControl/>
      <w:numPr>
        <w:ilvl w:val="2"/>
        <w:numId w:val="4"/>
      </w:numPr>
      <w:overflowPunct w:val="0"/>
      <w:autoSpaceDE w:val="0"/>
      <w:autoSpaceDN w:val="0"/>
      <w:adjustRightInd w:val="0"/>
      <w:spacing w:before="360" w:after="120"/>
      <w:jc w:val="left"/>
      <w:textAlignment w:val="baseline"/>
    </w:pPr>
    <w:rPr>
      <w:rFonts w:ascii="Arial" w:eastAsia="宋体" w:hAnsi="Arial" w:cs="Times New Roman"/>
      <w:b/>
      <w:kern w:val="0"/>
      <w:sz w:val="20"/>
      <w:szCs w:val="24"/>
      <w:lang w:val="en-GB" w:eastAsia="en-US"/>
    </w:rPr>
  </w:style>
  <w:style w:type="paragraph" w:customStyle="1" w:styleId="ECCAnnexheading4">
    <w:name w:val="ECC Annex heading4"/>
    <w:basedOn w:val="Normal"/>
    <w:next w:val="ECCParagraph"/>
    <w:rsid w:val="00AE4B32"/>
    <w:pPr>
      <w:widowControl/>
      <w:numPr>
        <w:ilvl w:val="3"/>
        <w:numId w:val="4"/>
      </w:numPr>
      <w:overflowPunct w:val="0"/>
      <w:autoSpaceDE w:val="0"/>
      <w:autoSpaceDN w:val="0"/>
      <w:adjustRightInd w:val="0"/>
      <w:spacing w:before="360" w:after="120"/>
      <w:jc w:val="left"/>
      <w:textAlignment w:val="baseline"/>
    </w:pPr>
    <w:rPr>
      <w:rFonts w:ascii="Arial" w:eastAsia="宋体" w:hAnsi="Arial" w:cs="Times New Roman"/>
      <w:i/>
      <w:color w:val="D2232A"/>
      <w:kern w:val="0"/>
      <w:sz w:val="20"/>
      <w:szCs w:val="24"/>
      <w:lang w:val="en-GB" w:eastAsia="en-US"/>
    </w:rPr>
  </w:style>
  <w:style w:type="paragraph" w:styleId="Caption">
    <w:name w:val="caption"/>
    <w:basedOn w:val="Normal"/>
    <w:next w:val="Normal"/>
    <w:unhideWhenUsed/>
    <w:qFormat/>
    <w:rsid w:val="00AE4B32"/>
    <w:pPr>
      <w:widowControl/>
      <w:spacing w:before="240" w:after="240"/>
      <w:jc w:val="center"/>
    </w:pPr>
    <w:rPr>
      <w:rFonts w:ascii="Arial" w:eastAsia="宋体" w:hAnsi="Arial" w:cs="Times New Roman"/>
      <w:b/>
      <w:bCs/>
      <w:color w:val="D2232A"/>
      <w:kern w:val="0"/>
      <w:sz w:val="20"/>
      <w:szCs w:val="20"/>
      <w:lang w:val="en-GB" w:eastAsia="en-US"/>
    </w:rPr>
  </w:style>
  <w:style w:type="paragraph" w:customStyle="1" w:styleId="EQ">
    <w:name w:val="EQ"/>
    <w:basedOn w:val="Normal"/>
    <w:next w:val="Normal"/>
    <w:rsid w:val="00AE4B32"/>
    <w:pPr>
      <w:keepLines/>
      <w:tabs>
        <w:tab w:val="right" w:pos="9356"/>
      </w:tabs>
      <w:spacing w:after="240"/>
      <w:jc w:val="left"/>
    </w:pPr>
    <w:rPr>
      <w:rFonts w:ascii="Arial" w:eastAsia="宋体" w:hAnsi="Arial" w:cs="Times New Roman"/>
      <w:noProof/>
      <w:kern w:val="0"/>
      <w:sz w:val="20"/>
      <w:szCs w:val="20"/>
      <w:lang w:val="en-GB"/>
    </w:rPr>
  </w:style>
  <w:style w:type="table" w:customStyle="1" w:styleId="ECCTable-redheader">
    <w:name w:val="ECC Table - red header"/>
    <w:basedOn w:val="TableNormal"/>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DefaultParagraphFont"/>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character" w:styleId="CommentReference">
    <w:name w:val="annotation reference"/>
    <w:basedOn w:val="DefaultParagraphFont"/>
    <w:uiPriority w:val="99"/>
    <w:semiHidden/>
    <w:unhideWhenUsed/>
    <w:rsid w:val="00AE4B32"/>
    <w:rPr>
      <w:sz w:val="21"/>
      <w:szCs w:val="21"/>
    </w:rPr>
  </w:style>
  <w:style w:type="paragraph" w:styleId="CommentText">
    <w:name w:val="annotation text"/>
    <w:basedOn w:val="Normal"/>
    <w:link w:val="CommentTextChar"/>
    <w:uiPriority w:val="99"/>
    <w:semiHidden/>
    <w:unhideWhenUsed/>
    <w:rsid w:val="00AE4B32"/>
    <w:pPr>
      <w:jc w:val="left"/>
    </w:pPr>
  </w:style>
  <w:style w:type="character" w:customStyle="1" w:styleId="CommentTextChar">
    <w:name w:val="Comment Text Char"/>
    <w:basedOn w:val="DefaultParagraphFont"/>
    <w:link w:val="CommentText"/>
    <w:uiPriority w:val="99"/>
    <w:semiHidden/>
    <w:rsid w:val="00AE4B32"/>
  </w:style>
  <w:style w:type="paragraph" w:styleId="CommentSubject">
    <w:name w:val="annotation subject"/>
    <w:basedOn w:val="CommentText"/>
    <w:next w:val="CommentText"/>
    <w:link w:val="CommentSubjectChar"/>
    <w:uiPriority w:val="99"/>
    <w:semiHidden/>
    <w:unhideWhenUsed/>
    <w:rsid w:val="00AE4B32"/>
    <w:rPr>
      <w:b/>
      <w:bCs/>
    </w:rPr>
  </w:style>
  <w:style w:type="character" w:customStyle="1" w:styleId="CommentSubjectChar">
    <w:name w:val="Comment Subject Char"/>
    <w:basedOn w:val="CommentTextChar"/>
    <w:link w:val="CommentSubject"/>
    <w:uiPriority w:val="99"/>
    <w:semiHidden/>
    <w:rsid w:val="00AE4B32"/>
    <w:rPr>
      <w:b/>
      <w:bCs/>
    </w:rPr>
  </w:style>
  <w:style w:type="character" w:customStyle="1" w:styleId="B1Char">
    <w:name w:val="B1 Char"/>
    <w:rsid w:val="00A6184D"/>
    <w:rPr>
      <w:rFonts w:ascii="Times New Roman" w:hAnsi="Times New Roman"/>
      <w:lang w:val="en-GB"/>
    </w:rPr>
  </w:style>
  <w:style w:type="paragraph" w:customStyle="1" w:styleId="Guidance">
    <w:name w:val="Guidance"/>
    <w:basedOn w:val="Normal"/>
    <w:link w:val="GuidanceChar"/>
    <w:rsid w:val="00A6184D"/>
    <w:pPr>
      <w:widowControl/>
      <w:spacing w:after="180"/>
      <w:jc w:val="left"/>
    </w:pPr>
    <w:rPr>
      <w:rFonts w:ascii="Times New Roman" w:hAnsi="Times New Roman" w:cs="Times New Roman"/>
      <w:i/>
      <w:color w:val="0000FF"/>
      <w:kern w:val="0"/>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Normal"/>
    <w:rsid w:val="00D5532C"/>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DefaultParagraphFont"/>
    <w:rsid w:val="00170B06"/>
  </w:style>
  <w:style w:type="paragraph" w:customStyle="1" w:styleId="RecNo">
    <w:name w:val="Rec_No"/>
    <w:basedOn w:val="Normal"/>
    <w:next w:val="Normal"/>
    <w:rsid w:val="00170B06"/>
    <w:pPr>
      <w:keepNext/>
      <w:keepLines/>
      <w:widowControl/>
      <w:overflowPunct w:val="0"/>
      <w:autoSpaceDE w:val="0"/>
      <w:autoSpaceDN w:val="0"/>
      <w:adjustRightInd w:val="0"/>
      <w:spacing w:before="480"/>
      <w:jc w:val="center"/>
      <w:textAlignment w:val="baseline"/>
    </w:pPr>
    <w:rPr>
      <w:rFonts w:ascii="Times New Roman" w:hAnsi="Times New Roman" w:cs="Times New Roman"/>
      <w:kern w:val="0"/>
      <w:sz w:val="28"/>
      <w:szCs w:val="20"/>
      <w:lang w:val="fr-FR" w:eastAsia="en-US"/>
    </w:rPr>
  </w:style>
  <w:style w:type="paragraph" w:customStyle="1" w:styleId="EW">
    <w:name w:val="EW"/>
    <w:basedOn w:val="Normal"/>
    <w:rsid w:val="009D553B"/>
    <w:pPr>
      <w:keepLines/>
      <w:widowControl/>
      <w:ind w:left="1702" w:hanging="1418"/>
      <w:jc w:val="left"/>
    </w:pPr>
    <w:rPr>
      <w:rFonts w:ascii="Times New Roman" w:hAnsi="Times New Roman" w:cs="Times New Roman"/>
      <w:kern w:val="0"/>
      <w:sz w:val="20"/>
      <w:szCs w:val="20"/>
      <w:lang w:val="en-GB" w:eastAsia="en-US"/>
    </w:rPr>
  </w:style>
  <w:style w:type="paragraph" w:styleId="Index2">
    <w:name w:val="index 2"/>
    <w:basedOn w:val="Index1"/>
    <w:semiHidden/>
    <w:rsid w:val="00CF2EBF"/>
    <w:pPr>
      <w:keepLines/>
      <w:widowControl/>
      <w:ind w:left="284"/>
      <w:jc w:val="left"/>
    </w:pPr>
    <w:rPr>
      <w:rFonts w:ascii="Times New Roman" w:eastAsia="MS Mincho" w:hAnsi="Times New Roman" w:cs="Times New Roman"/>
      <w:kern w:val="0"/>
      <w:sz w:val="20"/>
      <w:szCs w:val="20"/>
      <w:lang w:val="en-GB" w:eastAsia="en-US"/>
    </w:rPr>
  </w:style>
  <w:style w:type="paragraph" w:styleId="BodyText">
    <w:name w:val="Body Text"/>
    <w:basedOn w:val="Normal"/>
    <w:link w:val="BodyTextChar"/>
    <w:rsid w:val="00CF2EBF"/>
    <w:pPr>
      <w:widowControl/>
      <w:spacing w:after="180"/>
      <w:jc w:val="left"/>
    </w:pPr>
    <w:rPr>
      <w:rFonts w:ascii="Times New Roman" w:eastAsia="MS Mincho" w:hAnsi="Times New Roman" w:cs="Times New Roman"/>
      <w:kern w:val="0"/>
      <w:sz w:val="20"/>
      <w:szCs w:val="20"/>
      <w:lang w:val="en-GB" w:eastAsia="en-US"/>
    </w:rPr>
  </w:style>
  <w:style w:type="character" w:customStyle="1" w:styleId="BodyTextChar">
    <w:name w:val="Body Text Char"/>
    <w:basedOn w:val="DefaultParagraphFont"/>
    <w:link w:val="BodyText"/>
    <w:rsid w:val="00CF2EBF"/>
    <w:rPr>
      <w:rFonts w:ascii="Times New Roman" w:eastAsia="MS Mincho" w:hAnsi="Times New Roman" w:cs="Times New Roman"/>
      <w:kern w:val="0"/>
      <w:sz w:val="20"/>
      <w:szCs w:val="20"/>
      <w:lang w:val="en-GB" w:eastAsia="en-US"/>
    </w:rPr>
  </w:style>
  <w:style w:type="paragraph" w:styleId="Index1">
    <w:name w:val="index 1"/>
    <w:basedOn w:val="Normal"/>
    <w:next w:val="Normal"/>
    <w:autoRedefine/>
    <w:uiPriority w:val="99"/>
    <w:semiHidden/>
    <w:unhideWhenUsed/>
    <w:rsid w:val="00CF2EBF"/>
  </w:style>
  <w:style w:type="paragraph" w:customStyle="1" w:styleId="TF">
    <w:name w:val="TF"/>
    <w:aliases w:val="left"/>
    <w:basedOn w:val="TH"/>
    <w:link w:val="TFChar"/>
    <w:rsid w:val="008F0575"/>
    <w:pPr>
      <w:keepNext w:val="0"/>
      <w:spacing w:before="0" w:after="240"/>
    </w:pPr>
    <w:rPr>
      <w:rFonts w:eastAsia="Times New Roman"/>
      <w:bCs/>
      <w:lang w:eastAsia="x-none"/>
    </w:rPr>
  </w:style>
  <w:style w:type="character" w:customStyle="1" w:styleId="TFChar">
    <w:name w:val="TF Char"/>
    <w:link w:val="TF"/>
    <w:rsid w:val="008F0575"/>
    <w:rPr>
      <w:rFonts w:ascii="Arial" w:eastAsia="Times New Roman" w:hAnsi="Arial" w:cs="Times New Roman"/>
      <w:b/>
      <w:bCs/>
      <w:kern w:val="0"/>
      <w:sz w:val="20"/>
      <w:szCs w:val="20"/>
      <w:lang w:val="en-GB" w:eastAsia="x-none"/>
    </w:rPr>
  </w:style>
  <w:style w:type="character" w:styleId="Strong">
    <w:name w:val="Strong"/>
    <w:basedOn w:val="DefaultParagraphFont"/>
    <w:uiPriority w:val="22"/>
    <w:qFormat/>
    <w:rsid w:val="0003607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47E"/>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aliases w:val="- Bullets,?? ??,?????,????,Lista1,목록 단락,リスト段落,列出段落1,中等深浅网格 1 - 着色 21"/>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Normal"/>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qFormat/>
    <w:rsid w:val="00910877"/>
    <w:rPr>
      <w:rFonts w:ascii="Arial" w:eastAsia="宋体" w:hAnsi="Arial" w:cs="Times New Roman"/>
      <w:kern w:val="0"/>
      <w:sz w:val="18"/>
      <w:szCs w:val="20"/>
      <w:lang w:val="en-GB"/>
    </w:rPr>
  </w:style>
  <w:style w:type="paragraph" w:customStyle="1" w:styleId="TH">
    <w:name w:val="TH"/>
    <w:basedOn w:val="Normal"/>
    <w:link w:val="THChar"/>
    <w:qFormat/>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qFormat/>
    <w:rsid w:val="00910877"/>
    <w:rPr>
      <w:rFonts w:ascii="Arial" w:eastAsia="宋体" w:hAnsi="Arial" w:cs="Times New Roman"/>
      <w:b/>
      <w:kern w:val="0"/>
      <w:sz w:val="20"/>
      <w:szCs w:val="20"/>
      <w:lang w:val="en-GB"/>
    </w:rPr>
  </w:style>
  <w:style w:type="character" w:customStyle="1" w:styleId="TAHCar">
    <w:name w:val="TAH Car"/>
    <w:basedOn w:val="DefaultParagraphFont"/>
    <w:link w:val="TAH"/>
    <w:qFormat/>
    <w:rsid w:val="00910877"/>
    <w:rPr>
      <w:rFonts w:ascii="Arial" w:eastAsia="宋体" w:hAnsi="Arial" w:cs="Times New Roman"/>
      <w:b/>
      <w:kern w:val="0"/>
      <w:sz w:val="18"/>
      <w:szCs w:val="20"/>
      <w:lang w:val="en-GB"/>
    </w:rPr>
  </w:style>
  <w:style w:type="table" w:styleId="TableGrid">
    <w:name w:val="Table Grid"/>
    <w:basedOn w:val="TableNormal"/>
    <w:rsid w:val="00EE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ZT">
    <w:name w:val="ZT"/>
    <w:rsid w:val="00E71E6F"/>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a">
    <w:name w:val="样式 页眉"/>
    <w:basedOn w:val="Header"/>
    <w:link w:val="Char"/>
    <w:rsid w:val="003F6833"/>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3F6833"/>
    <w:rPr>
      <w:rFonts w:ascii="Arial" w:eastAsia="Arial" w:hAnsi="Arial" w:cs="Times New Roman"/>
      <w:b/>
      <w:bCs/>
      <w:noProof/>
      <w:kern w:val="0"/>
      <w:sz w:val="22"/>
      <w:szCs w:val="20"/>
      <w:lang w:val="en-GB" w:eastAsia="en-US"/>
    </w:rPr>
  </w:style>
  <w:style w:type="paragraph" w:customStyle="1" w:styleId="TAN">
    <w:name w:val="TAN"/>
    <w:basedOn w:val="Normal"/>
    <w:link w:val="TANChar"/>
    <w:qFormat/>
    <w:rsid w:val="00B6611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B6611C"/>
    <w:rPr>
      <w:rFonts w:ascii="Arial" w:eastAsia="宋体" w:hAnsi="Arial" w:cs="Times New Roman"/>
      <w:kern w:val="0"/>
      <w:sz w:val="18"/>
      <w:szCs w:val="20"/>
      <w:lang w:val="en-GB" w:eastAsia="en-US"/>
    </w:rPr>
  </w:style>
  <w:style w:type="paragraph" w:styleId="NoSpacing">
    <w:name w:val="No Spacing"/>
    <w:uiPriority w:val="1"/>
    <w:qFormat/>
    <w:rsid w:val="003E53C0"/>
    <w:pPr>
      <w:widowControl w:val="0"/>
      <w:jc w:val="both"/>
    </w:pPr>
    <w:rPr>
      <w:rFonts w:ascii="Times New Roman" w:eastAsia="宋体" w:hAnsi="Times New Roman" w:cs="Times New Roman"/>
      <w:szCs w:val="24"/>
    </w:rPr>
  </w:style>
  <w:style w:type="paragraph" w:customStyle="1" w:styleId="B1">
    <w:name w:val="B1"/>
    <w:basedOn w:val="List"/>
    <w:link w:val="B10"/>
    <w:rsid w:val="00EC122F"/>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0">
    <w:name w:val="B1 (文字)"/>
    <w:basedOn w:val="DefaultParagraphFont"/>
    <w:link w:val="B1"/>
    <w:locked/>
    <w:rsid w:val="00EC122F"/>
    <w:rPr>
      <w:rFonts w:ascii="Times New Roman" w:eastAsia="Times New Roman" w:hAnsi="Times New Roman" w:cs="Times New Roman"/>
      <w:kern w:val="0"/>
      <w:sz w:val="20"/>
      <w:szCs w:val="20"/>
      <w:lang w:val="en-GB" w:eastAsia="en-GB"/>
    </w:rPr>
  </w:style>
  <w:style w:type="paragraph" w:styleId="List">
    <w:name w:val="List"/>
    <w:basedOn w:val="Normal"/>
    <w:uiPriority w:val="99"/>
    <w:semiHidden/>
    <w:unhideWhenUsed/>
    <w:rsid w:val="00EC122F"/>
    <w:pPr>
      <w:ind w:left="200" w:hangingChars="200" w:hanging="200"/>
      <w:contextualSpacing/>
    </w:pPr>
  </w:style>
  <w:style w:type="character" w:customStyle="1" w:styleId="apple-converted-space">
    <w:name w:val="apple-converted-space"/>
    <w:basedOn w:val="DefaultParagraphFont"/>
    <w:rsid w:val="008F5965"/>
  </w:style>
  <w:style w:type="character" w:customStyle="1" w:styleId="highlight">
    <w:name w:val="highlight"/>
    <w:basedOn w:val="DefaultParagraphFont"/>
    <w:rsid w:val="008F5965"/>
  </w:style>
  <w:style w:type="paragraph" w:customStyle="1" w:styleId="LD">
    <w:name w:val="LD"/>
    <w:rsid w:val="00852054"/>
    <w:pPr>
      <w:keepNext/>
      <w:keepLines/>
      <w:spacing w:line="180" w:lineRule="exact"/>
    </w:pPr>
    <w:rPr>
      <w:rFonts w:ascii="Courier New" w:eastAsia="MS Mincho" w:hAnsi="Courier New" w:cs="Times New Roman"/>
      <w:noProof/>
      <w:kern w:val="0"/>
      <w:sz w:val="20"/>
      <w:szCs w:val="20"/>
      <w:lang w:val="en-GB" w:eastAsia="en-US"/>
    </w:rPr>
  </w:style>
  <w:style w:type="paragraph" w:customStyle="1" w:styleId="ECCParagraph">
    <w:name w:val="ECC Paragraph"/>
    <w:basedOn w:val="Normal"/>
    <w:link w:val="ECCParagraphZchn"/>
    <w:rsid w:val="00AE4B32"/>
    <w:pPr>
      <w:widowControl/>
      <w:spacing w:after="240"/>
    </w:pPr>
    <w:rPr>
      <w:rFonts w:ascii="Arial" w:eastAsia="宋体" w:hAnsi="Arial" w:cs="Times New Roman"/>
      <w:kern w:val="0"/>
      <w:sz w:val="20"/>
      <w:szCs w:val="24"/>
      <w:lang w:val="en-GB" w:eastAsia="en-US"/>
    </w:rPr>
  </w:style>
  <w:style w:type="paragraph" w:customStyle="1" w:styleId="ECCAnnex-heading1">
    <w:name w:val="ECC Annex - heading1"/>
    <w:basedOn w:val="Heading1"/>
    <w:next w:val="ECCParagraph"/>
    <w:rsid w:val="00AE4B32"/>
    <w:pPr>
      <w:keepLines w:val="0"/>
      <w:pageBreakBefore/>
      <w:numPr>
        <w:numId w:val="4"/>
      </w:numPr>
      <w:pBdr>
        <w:top w:val="none" w:sz="0" w:space="0" w:color="auto"/>
      </w:pBdr>
      <w:spacing w:before="400" w:after="240"/>
    </w:pPr>
    <w:rPr>
      <w:rFonts w:cs="Arial"/>
      <w:b/>
      <w:bCs/>
      <w:caps/>
      <w:color w:val="D2232A"/>
      <w:kern w:val="32"/>
      <w:sz w:val="20"/>
      <w:szCs w:val="32"/>
    </w:rPr>
  </w:style>
  <w:style w:type="paragraph" w:customStyle="1" w:styleId="ECCFootnote">
    <w:name w:val="ECC Footnote"/>
    <w:basedOn w:val="Normal"/>
    <w:autoRedefine/>
    <w:rsid w:val="00AE4B32"/>
    <w:pPr>
      <w:widowControl/>
      <w:ind w:left="454" w:hanging="454"/>
      <w:jc w:val="left"/>
    </w:pPr>
    <w:rPr>
      <w:rFonts w:ascii="Arial" w:eastAsia="宋体" w:hAnsi="Arial" w:cs="Times New Roman"/>
      <w:kern w:val="0"/>
      <w:sz w:val="16"/>
      <w:szCs w:val="24"/>
      <w:lang w:val="en-GB" w:eastAsia="en-US"/>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link w:val="FootnoteTextChar"/>
    <w:semiHidden/>
    <w:rsid w:val="00AE4B32"/>
    <w:pPr>
      <w:widowControl/>
      <w:jc w:val="left"/>
    </w:pPr>
    <w:rPr>
      <w:rFonts w:ascii="Arial" w:eastAsia="宋体" w:hAnsi="Arial" w:cs="Times New Roman"/>
      <w:kern w:val="0"/>
      <w:sz w:val="20"/>
      <w:szCs w:val="20"/>
      <w:lang w:val="en-GB" w:eastAsia="en-US"/>
    </w:rPr>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
    <w:basedOn w:val="DefaultParagraphFont"/>
    <w:link w:val="FootnoteText"/>
    <w:semiHidden/>
    <w:rsid w:val="00AE4B32"/>
    <w:rPr>
      <w:rFonts w:ascii="Arial" w:eastAsia="宋体" w:hAnsi="Arial" w:cs="Times New Roman"/>
      <w:kern w:val="0"/>
      <w:sz w:val="20"/>
      <w:szCs w:val="20"/>
      <w:lang w:val="en-GB" w:eastAsia="en-US"/>
    </w:rPr>
  </w:style>
  <w:style w:type="character" w:styleId="FootnoteReference">
    <w:name w:val="footnote reference"/>
    <w:aliases w:val="Appel note de bas de p,Footnote Reference/"/>
    <w:basedOn w:val="DefaultParagraphFont"/>
    <w:semiHidden/>
    <w:rsid w:val="00AE4B32"/>
    <w:rPr>
      <w:rFonts w:ascii="Arial" w:hAnsi="Arial"/>
      <w:color w:val="D2232A"/>
      <w:vertAlign w:val="superscript"/>
    </w:rPr>
  </w:style>
  <w:style w:type="paragraph" w:customStyle="1" w:styleId="Text">
    <w:name w:val="Text"/>
    <w:basedOn w:val="Normal"/>
    <w:rsid w:val="00AE4B32"/>
    <w:pPr>
      <w:autoSpaceDE w:val="0"/>
      <w:autoSpaceDN w:val="0"/>
      <w:spacing w:line="252" w:lineRule="auto"/>
      <w:ind w:firstLine="202"/>
    </w:pPr>
    <w:rPr>
      <w:rFonts w:ascii="Arial" w:eastAsia="宋体" w:hAnsi="Arial" w:cs="Times New Roman"/>
      <w:kern w:val="0"/>
      <w:sz w:val="20"/>
      <w:szCs w:val="20"/>
      <w:lang w:val="en-GB" w:eastAsia="en-US"/>
    </w:rPr>
  </w:style>
  <w:style w:type="paragraph" w:customStyle="1" w:styleId="ECCTablenote">
    <w:name w:val="ECC Table note"/>
    <w:basedOn w:val="ECCParagraph"/>
    <w:next w:val="ECCParagraph"/>
    <w:autoRedefine/>
    <w:rsid w:val="00AE4B32"/>
    <w:pPr>
      <w:spacing w:after="0"/>
      <w:ind w:left="284" w:hanging="284"/>
    </w:pPr>
    <w:rPr>
      <w:sz w:val="16"/>
      <w:szCs w:val="16"/>
    </w:rPr>
  </w:style>
  <w:style w:type="paragraph" w:customStyle="1" w:styleId="ECCAnnexheading2">
    <w:name w:val="ECC Annex heading2"/>
    <w:basedOn w:val="Normal"/>
    <w:next w:val="ECCParagraph"/>
    <w:rsid w:val="00AE4B32"/>
    <w:pPr>
      <w:widowControl/>
      <w:numPr>
        <w:ilvl w:val="1"/>
        <w:numId w:val="4"/>
      </w:numPr>
      <w:overflowPunct w:val="0"/>
      <w:autoSpaceDE w:val="0"/>
      <w:autoSpaceDN w:val="0"/>
      <w:adjustRightInd w:val="0"/>
      <w:spacing w:before="480" w:after="240"/>
      <w:jc w:val="left"/>
      <w:textAlignment w:val="baseline"/>
    </w:pPr>
    <w:rPr>
      <w:rFonts w:ascii="Arial" w:eastAsia="宋体" w:hAnsi="Arial" w:cs="Times New Roman"/>
      <w:b/>
      <w:caps/>
      <w:kern w:val="0"/>
      <w:sz w:val="20"/>
      <w:szCs w:val="24"/>
      <w:lang w:val="en-GB" w:eastAsia="en-US"/>
    </w:rPr>
  </w:style>
  <w:style w:type="paragraph" w:customStyle="1" w:styleId="ECCAnnexheading3">
    <w:name w:val="ECC Annex heading3"/>
    <w:basedOn w:val="Normal"/>
    <w:next w:val="ECCParagraph"/>
    <w:rsid w:val="00AE4B32"/>
    <w:pPr>
      <w:widowControl/>
      <w:numPr>
        <w:ilvl w:val="2"/>
        <w:numId w:val="4"/>
      </w:numPr>
      <w:overflowPunct w:val="0"/>
      <w:autoSpaceDE w:val="0"/>
      <w:autoSpaceDN w:val="0"/>
      <w:adjustRightInd w:val="0"/>
      <w:spacing w:before="360" w:after="120"/>
      <w:jc w:val="left"/>
      <w:textAlignment w:val="baseline"/>
    </w:pPr>
    <w:rPr>
      <w:rFonts w:ascii="Arial" w:eastAsia="宋体" w:hAnsi="Arial" w:cs="Times New Roman"/>
      <w:b/>
      <w:kern w:val="0"/>
      <w:sz w:val="20"/>
      <w:szCs w:val="24"/>
      <w:lang w:val="en-GB" w:eastAsia="en-US"/>
    </w:rPr>
  </w:style>
  <w:style w:type="paragraph" w:customStyle="1" w:styleId="ECCAnnexheading4">
    <w:name w:val="ECC Annex heading4"/>
    <w:basedOn w:val="Normal"/>
    <w:next w:val="ECCParagraph"/>
    <w:rsid w:val="00AE4B32"/>
    <w:pPr>
      <w:widowControl/>
      <w:numPr>
        <w:ilvl w:val="3"/>
        <w:numId w:val="4"/>
      </w:numPr>
      <w:overflowPunct w:val="0"/>
      <w:autoSpaceDE w:val="0"/>
      <w:autoSpaceDN w:val="0"/>
      <w:adjustRightInd w:val="0"/>
      <w:spacing w:before="360" w:after="120"/>
      <w:jc w:val="left"/>
      <w:textAlignment w:val="baseline"/>
    </w:pPr>
    <w:rPr>
      <w:rFonts w:ascii="Arial" w:eastAsia="宋体" w:hAnsi="Arial" w:cs="Times New Roman"/>
      <w:i/>
      <w:color w:val="D2232A"/>
      <w:kern w:val="0"/>
      <w:sz w:val="20"/>
      <w:szCs w:val="24"/>
      <w:lang w:val="en-GB" w:eastAsia="en-US"/>
    </w:rPr>
  </w:style>
  <w:style w:type="paragraph" w:styleId="Caption">
    <w:name w:val="caption"/>
    <w:basedOn w:val="Normal"/>
    <w:next w:val="Normal"/>
    <w:unhideWhenUsed/>
    <w:qFormat/>
    <w:rsid w:val="00AE4B32"/>
    <w:pPr>
      <w:widowControl/>
      <w:spacing w:before="240" w:after="240"/>
      <w:jc w:val="center"/>
    </w:pPr>
    <w:rPr>
      <w:rFonts w:ascii="Arial" w:eastAsia="宋体" w:hAnsi="Arial" w:cs="Times New Roman"/>
      <w:b/>
      <w:bCs/>
      <w:color w:val="D2232A"/>
      <w:kern w:val="0"/>
      <w:sz w:val="20"/>
      <w:szCs w:val="20"/>
      <w:lang w:val="en-GB" w:eastAsia="en-US"/>
    </w:rPr>
  </w:style>
  <w:style w:type="paragraph" w:customStyle="1" w:styleId="EQ">
    <w:name w:val="EQ"/>
    <w:basedOn w:val="Normal"/>
    <w:next w:val="Normal"/>
    <w:rsid w:val="00AE4B32"/>
    <w:pPr>
      <w:keepLines/>
      <w:tabs>
        <w:tab w:val="right" w:pos="9356"/>
      </w:tabs>
      <w:spacing w:after="240"/>
      <w:jc w:val="left"/>
    </w:pPr>
    <w:rPr>
      <w:rFonts w:ascii="Arial" w:eastAsia="宋体" w:hAnsi="Arial" w:cs="Times New Roman"/>
      <w:noProof/>
      <w:kern w:val="0"/>
      <w:sz w:val="20"/>
      <w:szCs w:val="20"/>
      <w:lang w:val="en-GB"/>
    </w:rPr>
  </w:style>
  <w:style w:type="table" w:customStyle="1" w:styleId="ECCTable-redheader">
    <w:name w:val="ECC Table - red header"/>
    <w:basedOn w:val="TableNormal"/>
    <w:uiPriority w:val="99"/>
    <w:rsid w:val="00AE4B32"/>
    <w:pPr>
      <w:spacing w:before="60" w:after="60"/>
      <w:jc w:val="both"/>
    </w:pPr>
    <w:rPr>
      <w:rFonts w:ascii="Arial" w:eastAsia="Calibri" w:hAnsi="Arial" w:cs="Times New Roman"/>
      <w:kern w:val="0"/>
      <w:sz w:val="20"/>
      <w:szCs w:val="20"/>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HLyellow">
    <w:name w:val="ECC HL yellow"/>
    <w:basedOn w:val="DefaultParagraphFont"/>
    <w:uiPriority w:val="1"/>
    <w:qFormat/>
    <w:rsid w:val="00AE4B32"/>
    <w:rPr>
      <w:rFonts w:eastAsia="Calibri"/>
      <w:i w:val="0"/>
      <w:szCs w:val="22"/>
      <w:bdr w:val="none" w:sz="0" w:space="0" w:color="auto"/>
      <w:shd w:val="solid" w:color="FFFF00" w:fill="auto"/>
      <w:lang w:val="en-GB"/>
    </w:rPr>
  </w:style>
  <w:style w:type="character" w:customStyle="1" w:styleId="ECCParagraphZchn">
    <w:name w:val="ECC Paragraph Zchn"/>
    <w:link w:val="ECCParagraph"/>
    <w:locked/>
    <w:rsid w:val="00AE4B32"/>
    <w:rPr>
      <w:rFonts w:ascii="Arial" w:eastAsia="宋体" w:hAnsi="Arial" w:cs="Times New Roman"/>
      <w:kern w:val="0"/>
      <w:sz w:val="20"/>
      <w:szCs w:val="24"/>
      <w:lang w:val="en-GB" w:eastAsia="en-US"/>
    </w:rPr>
  </w:style>
  <w:style w:type="character" w:styleId="CommentReference">
    <w:name w:val="annotation reference"/>
    <w:basedOn w:val="DefaultParagraphFont"/>
    <w:uiPriority w:val="99"/>
    <w:semiHidden/>
    <w:unhideWhenUsed/>
    <w:rsid w:val="00AE4B32"/>
    <w:rPr>
      <w:sz w:val="21"/>
      <w:szCs w:val="21"/>
    </w:rPr>
  </w:style>
  <w:style w:type="paragraph" w:styleId="CommentText">
    <w:name w:val="annotation text"/>
    <w:basedOn w:val="Normal"/>
    <w:link w:val="CommentTextChar"/>
    <w:uiPriority w:val="99"/>
    <w:semiHidden/>
    <w:unhideWhenUsed/>
    <w:rsid w:val="00AE4B32"/>
    <w:pPr>
      <w:jc w:val="left"/>
    </w:pPr>
  </w:style>
  <w:style w:type="character" w:customStyle="1" w:styleId="CommentTextChar">
    <w:name w:val="Comment Text Char"/>
    <w:basedOn w:val="DefaultParagraphFont"/>
    <w:link w:val="CommentText"/>
    <w:uiPriority w:val="99"/>
    <w:semiHidden/>
    <w:rsid w:val="00AE4B32"/>
  </w:style>
  <w:style w:type="paragraph" w:styleId="CommentSubject">
    <w:name w:val="annotation subject"/>
    <w:basedOn w:val="CommentText"/>
    <w:next w:val="CommentText"/>
    <w:link w:val="CommentSubjectChar"/>
    <w:uiPriority w:val="99"/>
    <w:semiHidden/>
    <w:unhideWhenUsed/>
    <w:rsid w:val="00AE4B32"/>
    <w:rPr>
      <w:b/>
      <w:bCs/>
    </w:rPr>
  </w:style>
  <w:style w:type="character" w:customStyle="1" w:styleId="CommentSubjectChar">
    <w:name w:val="Comment Subject Char"/>
    <w:basedOn w:val="CommentTextChar"/>
    <w:link w:val="CommentSubject"/>
    <w:uiPriority w:val="99"/>
    <w:semiHidden/>
    <w:rsid w:val="00AE4B32"/>
    <w:rPr>
      <w:b/>
      <w:bCs/>
    </w:rPr>
  </w:style>
  <w:style w:type="character" w:customStyle="1" w:styleId="B1Char">
    <w:name w:val="B1 Char"/>
    <w:rsid w:val="00A6184D"/>
    <w:rPr>
      <w:rFonts w:ascii="Times New Roman" w:hAnsi="Times New Roman"/>
      <w:lang w:val="en-GB"/>
    </w:rPr>
  </w:style>
  <w:style w:type="paragraph" w:customStyle="1" w:styleId="Guidance">
    <w:name w:val="Guidance"/>
    <w:basedOn w:val="Normal"/>
    <w:link w:val="GuidanceChar"/>
    <w:rsid w:val="00A6184D"/>
    <w:pPr>
      <w:widowControl/>
      <w:spacing w:after="180"/>
      <w:jc w:val="left"/>
    </w:pPr>
    <w:rPr>
      <w:rFonts w:ascii="Times New Roman" w:hAnsi="Times New Roman" w:cs="Times New Roman"/>
      <w:i/>
      <w:color w:val="0000FF"/>
      <w:kern w:val="0"/>
      <w:sz w:val="20"/>
      <w:szCs w:val="20"/>
      <w:lang w:val="en-GB" w:eastAsia="en-US"/>
    </w:rPr>
  </w:style>
  <w:style w:type="character" w:customStyle="1" w:styleId="GuidanceChar">
    <w:name w:val="Guidance Char"/>
    <w:link w:val="Guidance"/>
    <w:rsid w:val="00A6184D"/>
    <w:rPr>
      <w:rFonts w:ascii="Times New Roman" w:hAnsi="Times New Roman" w:cs="Times New Roman"/>
      <w:i/>
      <w:color w:val="0000FF"/>
      <w:kern w:val="0"/>
      <w:sz w:val="20"/>
      <w:szCs w:val="20"/>
      <w:lang w:val="en-GB" w:eastAsia="en-US"/>
    </w:rPr>
  </w:style>
  <w:style w:type="paragraph" w:customStyle="1" w:styleId="Tabletext">
    <w:name w:val="Table_text"/>
    <w:basedOn w:val="Normal"/>
    <w:rsid w:val="00D5532C"/>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2"/>
      <w:szCs w:val="20"/>
      <w:lang w:val="fr-FR" w:eastAsia="en-US"/>
    </w:rPr>
  </w:style>
  <w:style w:type="paragraph" w:customStyle="1" w:styleId="Tablehead">
    <w:name w:val="Table_head"/>
    <w:basedOn w:val="Tabletext"/>
    <w:next w:val="Tabletext"/>
    <w:rsid w:val="00D5532C"/>
    <w:pPr>
      <w:keepNext/>
      <w:spacing w:before="80" w:after="80"/>
      <w:jc w:val="center"/>
    </w:pPr>
    <w:rPr>
      <w:b/>
    </w:rPr>
  </w:style>
  <w:style w:type="paragraph" w:customStyle="1" w:styleId="Tablelegend">
    <w:name w:val="Table_legend"/>
    <w:basedOn w:val="Tabletext"/>
    <w:rsid w:val="00D5532C"/>
    <w:pPr>
      <w:spacing w:before="120"/>
      <w:ind w:left="284" w:right="-85" w:hanging="369"/>
    </w:pPr>
  </w:style>
  <w:style w:type="character" w:customStyle="1" w:styleId="href">
    <w:name w:val="href"/>
    <w:basedOn w:val="DefaultParagraphFont"/>
    <w:rsid w:val="00170B06"/>
  </w:style>
  <w:style w:type="paragraph" w:customStyle="1" w:styleId="RecNo">
    <w:name w:val="Rec_No"/>
    <w:basedOn w:val="Normal"/>
    <w:next w:val="Normal"/>
    <w:rsid w:val="00170B06"/>
    <w:pPr>
      <w:keepNext/>
      <w:keepLines/>
      <w:widowControl/>
      <w:overflowPunct w:val="0"/>
      <w:autoSpaceDE w:val="0"/>
      <w:autoSpaceDN w:val="0"/>
      <w:adjustRightInd w:val="0"/>
      <w:spacing w:before="480"/>
      <w:jc w:val="center"/>
      <w:textAlignment w:val="baseline"/>
    </w:pPr>
    <w:rPr>
      <w:rFonts w:ascii="Times New Roman" w:hAnsi="Times New Roman" w:cs="Times New Roman"/>
      <w:kern w:val="0"/>
      <w:sz w:val="28"/>
      <w:szCs w:val="20"/>
      <w:lang w:val="fr-FR" w:eastAsia="en-US"/>
    </w:rPr>
  </w:style>
  <w:style w:type="paragraph" w:customStyle="1" w:styleId="EW">
    <w:name w:val="EW"/>
    <w:basedOn w:val="Normal"/>
    <w:rsid w:val="009D553B"/>
    <w:pPr>
      <w:keepLines/>
      <w:widowControl/>
      <w:ind w:left="1702" w:hanging="1418"/>
      <w:jc w:val="left"/>
    </w:pPr>
    <w:rPr>
      <w:rFonts w:ascii="Times New Roman" w:hAnsi="Times New Roman" w:cs="Times New Roman"/>
      <w:kern w:val="0"/>
      <w:sz w:val="20"/>
      <w:szCs w:val="20"/>
      <w:lang w:val="en-GB" w:eastAsia="en-US"/>
    </w:rPr>
  </w:style>
  <w:style w:type="paragraph" w:styleId="Index2">
    <w:name w:val="index 2"/>
    <w:basedOn w:val="Index1"/>
    <w:semiHidden/>
    <w:rsid w:val="00CF2EBF"/>
    <w:pPr>
      <w:keepLines/>
      <w:widowControl/>
      <w:ind w:left="284"/>
      <w:jc w:val="left"/>
    </w:pPr>
    <w:rPr>
      <w:rFonts w:ascii="Times New Roman" w:eastAsia="MS Mincho" w:hAnsi="Times New Roman" w:cs="Times New Roman"/>
      <w:kern w:val="0"/>
      <w:sz w:val="20"/>
      <w:szCs w:val="20"/>
      <w:lang w:val="en-GB" w:eastAsia="en-US"/>
    </w:rPr>
  </w:style>
  <w:style w:type="paragraph" w:styleId="BodyText">
    <w:name w:val="Body Text"/>
    <w:basedOn w:val="Normal"/>
    <w:link w:val="BodyTextChar"/>
    <w:rsid w:val="00CF2EBF"/>
    <w:pPr>
      <w:widowControl/>
      <w:spacing w:after="180"/>
      <w:jc w:val="left"/>
    </w:pPr>
    <w:rPr>
      <w:rFonts w:ascii="Times New Roman" w:eastAsia="MS Mincho" w:hAnsi="Times New Roman" w:cs="Times New Roman"/>
      <w:kern w:val="0"/>
      <w:sz w:val="20"/>
      <w:szCs w:val="20"/>
      <w:lang w:val="en-GB" w:eastAsia="en-US"/>
    </w:rPr>
  </w:style>
  <w:style w:type="character" w:customStyle="1" w:styleId="BodyTextChar">
    <w:name w:val="Body Text Char"/>
    <w:basedOn w:val="DefaultParagraphFont"/>
    <w:link w:val="BodyText"/>
    <w:rsid w:val="00CF2EBF"/>
    <w:rPr>
      <w:rFonts w:ascii="Times New Roman" w:eastAsia="MS Mincho" w:hAnsi="Times New Roman" w:cs="Times New Roman"/>
      <w:kern w:val="0"/>
      <w:sz w:val="20"/>
      <w:szCs w:val="20"/>
      <w:lang w:val="en-GB" w:eastAsia="en-US"/>
    </w:rPr>
  </w:style>
  <w:style w:type="paragraph" w:styleId="Index1">
    <w:name w:val="index 1"/>
    <w:basedOn w:val="Normal"/>
    <w:next w:val="Normal"/>
    <w:autoRedefine/>
    <w:uiPriority w:val="99"/>
    <w:semiHidden/>
    <w:unhideWhenUsed/>
    <w:rsid w:val="00CF2EBF"/>
  </w:style>
  <w:style w:type="paragraph" w:customStyle="1" w:styleId="TF">
    <w:name w:val="TF"/>
    <w:aliases w:val="left"/>
    <w:basedOn w:val="TH"/>
    <w:link w:val="TFChar"/>
    <w:rsid w:val="008F0575"/>
    <w:pPr>
      <w:keepNext w:val="0"/>
      <w:spacing w:before="0" w:after="240"/>
    </w:pPr>
    <w:rPr>
      <w:rFonts w:eastAsia="Times New Roman"/>
      <w:bCs/>
      <w:lang w:eastAsia="x-none"/>
    </w:rPr>
  </w:style>
  <w:style w:type="character" w:customStyle="1" w:styleId="TFChar">
    <w:name w:val="TF Char"/>
    <w:link w:val="TF"/>
    <w:rsid w:val="008F0575"/>
    <w:rPr>
      <w:rFonts w:ascii="Arial" w:eastAsia="Times New Roman" w:hAnsi="Arial" w:cs="Times New Roman"/>
      <w:b/>
      <w:bCs/>
      <w:kern w:val="0"/>
      <w:sz w:val="20"/>
      <w:szCs w:val="20"/>
      <w:lang w:val="en-GB" w:eastAsia="x-none"/>
    </w:rPr>
  </w:style>
  <w:style w:type="character" w:styleId="Strong">
    <w:name w:val="Strong"/>
    <w:basedOn w:val="DefaultParagraphFont"/>
    <w:uiPriority w:val="22"/>
    <w:qFormat/>
    <w:rsid w:val="0003607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56630">
      <w:bodyDiv w:val="1"/>
      <w:marLeft w:val="0"/>
      <w:marRight w:val="0"/>
      <w:marTop w:val="0"/>
      <w:marBottom w:val="0"/>
      <w:divBdr>
        <w:top w:val="none" w:sz="0" w:space="0" w:color="auto"/>
        <w:left w:val="none" w:sz="0" w:space="0" w:color="auto"/>
        <w:bottom w:val="none" w:sz="0" w:space="0" w:color="auto"/>
        <w:right w:val="none" w:sz="0" w:space="0" w:color="auto"/>
      </w:divBdr>
    </w:div>
    <w:div w:id="94445541">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174880034">
      <w:bodyDiv w:val="1"/>
      <w:marLeft w:val="0"/>
      <w:marRight w:val="0"/>
      <w:marTop w:val="0"/>
      <w:marBottom w:val="0"/>
      <w:divBdr>
        <w:top w:val="none" w:sz="0" w:space="0" w:color="auto"/>
        <w:left w:val="none" w:sz="0" w:space="0" w:color="auto"/>
        <w:bottom w:val="none" w:sz="0" w:space="0" w:color="auto"/>
        <w:right w:val="none" w:sz="0" w:space="0" w:color="auto"/>
      </w:divBdr>
    </w:div>
    <w:div w:id="221257159">
      <w:bodyDiv w:val="1"/>
      <w:marLeft w:val="0"/>
      <w:marRight w:val="0"/>
      <w:marTop w:val="0"/>
      <w:marBottom w:val="0"/>
      <w:divBdr>
        <w:top w:val="none" w:sz="0" w:space="0" w:color="auto"/>
        <w:left w:val="none" w:sz="0" w:space="0" w:color="auto"/>
        <w:bottom w:val="none" w:sz="0" w:space="0" w:color="auto"/>
        <w:right w:val="none" w:sz="0" w:space="0" w:color="auto"/>
      </w:divBdr>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696932978">
          <w:marLeft w:val="1166"/>
          <w:marRight w:val="0"/>
          <w:marTop w:val="77"/>
          <w:marBottom w:val="0"/>
          <w:divBdr>
            <w:top w:val="none" w:sz="0" w:space="0" w:color="auto"/>
            <w:left w:val="none" w:sz="0" w:space="0" w:color="auto"/>
            <w:bottom w:val="none" w:sz="0" w:space="0" w:color="auto"/>
            <w:right w:val="none" w:sz="0" w:space="0" w:color="auto"/>
          </w:divBdr>
        </w:div>
        <w:div w:id="91798631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569774133">
      <w:bodyDiv w:val="1"/>
      <w:marLeft w:val="0"/>
      <w:marRight w:val="0"/>
      <w:marTop w:val="0"/>
      <w:marBottom w:val="0"/>
      <w:divBdr>
        <w:top w:val="none" w:sz="0" w:space="0" w:color="auto"/>
        <w:left w:val="none" w:sz="0" w:space="0" w:color="auto"/>
        <w:bottom w:val="none" w:sz="0" w:space="0" w:color="auto"/>
        <w:right w:val="none" w:sz="0" w:space="0" w:color="auto"/>
      </w:divBdr>
      <w:divsChild>
        <w:div w:id="2105035646">
          <w:marLeft w:val="547"/>
          <w:marRight w:val="0"/>
          <w:marTop w:val="60"/>
          <w:marBottom w:val="60"/>
          <w:divBdr>
            <w:top w:val="none" w:sz="0" w:space="0" w:color="auto"/>
            <w:left w:val="none" w:sz="0" w:space="0" w:color="auto"/>
            <w:bottom w:val="none" w:sz="0" w:space="0" w:color="auto"/>
            <w:right w:val="none" w:sz="0" w:space="0" w:color="auto"/>
          </w:divBdr>
        </w:div>
        <w:div w:id="1468088470">
          <w:marLeft w:val="1267"/>
          <w:marRight w:val="0"/>
          <w:marTop w:val="60"/>
          <w:marBottom w:val="0"/>
          <w:divBdr>
            <w:top w:val="none" w:sz="0" w:space="0" w:color="auto"/>
            <w:left w:val="none" w:sz="0" w:space="0" w:color="auto"/>
            <w:bottom w:val="none" w:sz="0" w:space="0" w:color="auto"/>
            <w:right w:val="none" w:sz="0" w:space="0" w:color="auto"/>
          </w:divBdr>
        </w:div>
        <w:div w:id="1854996668">
          <w:marLeft w:val="1267"/>
          <w:marRight w:val="0"/>
          <w:marTop w:val="60"/>
          <w:marBottom w:val="0"/>
          <w:divBdr>
            <w:top w:val="none" w:sz="0" w:space="0" w:color="auto"/>
            <w:left w:val="none" w:sz="0" w:space="0" w:color="auto"/>
            <w:bottom w:val="none" w:sz="0" w:space="0" w:color="auto"/>
            <w:right w:val="none" w:sz="0" w:space="0" w:color="auto"/>
          </w:divBdr>
        </w:div>
        <w:div w:id="807284272">
          <w:marLeft w:val="547"/>
          <w:marRight w:val="0"/>
          <w:marTop w:val="60"/>
          <w:marBottom w:val="60"/>
          <w:divBdr>
            <w:top w:val="none" w:sz="0" w:space="0" w:color="auto"/>
            <w:left w:val="none" w:sz="0" w:space="0" w:color="auto"/>
            <w:bottom w:val="none" w:sz="0" w:space="0" w:color="auto"/>
            <w:right w:val="none" w:sz="0" w:space="0" w:color="auto"/>
          </w:divBdr>
        </w:div>
        <w:div w:id="1150749627">
          <w:marLeft w:val="1267"/>
          <w:marRight w:val="0"/>
          <w:marTop w:val="60"/>
          <w:marBottom w:val="0"/>
          <w:divBdr>
            <w:top w:val="none" w:sz="0" w:space="0" w:color="auto"/>
            <w:left w:val="none" w:sz="0" w:space="0" w:color="auto"/>
            <w:bottom w:val="none" w:sz="0" w:space="0" w:color="auto"/>
            <w:right w:val="none" w:sz="0" w:space="0" w:color="auto"/>
          </w:divBdr>
        </w:div>
        <w:div w:id="2125074036">
          <w:marLeft w:val="1267"/>
          <w:marRight w:val="0"/>
          <w:marTop w:val="60"/>
          <w:marBottom w:val="0"/>
          <w:divBdr>
            <w:top w:val="none" w:sz="0" w:space="0" w:color="auto"/>
            <w:left w:val="none" w:sz="0" w:space="0" w:color="auto"/>
            <w:bottom w:val="none" w:sz="0" w:space="0" w:color="auto"/>
            <w:right w:val="none" w:sz="0" w:space="0" w:color="auto"/>
          </w:divBdr>
        </w:div>
        <w:div w:id="597491803">
          <w:marLeft w:val="1267"/>
          <w:marRight w:val="0"/>
          <w:marTop w:val="60"/>
          <w:marBottom w:val="0"/>
          <w:divBdr>
            <w:top w:val="none" w:sz="0" w:space="0" w:color="auto"/>
            <w:left w:val="none" w:sz="0" w:space="0" w:color="auto"/>
            <w:bottom w:val="none" w:sz="0" w:space="0" w:color="auto"/>
            <w:right w:val="none" w:sz="0" w:space="0" w:color="auto"/>
          </w:divBdr>
        </w:div>
      </w:divsChild>
    </w:div>
    <w:div w:id="599681531">
      <w:bodyDiv w:val="1"/>
      <w:marLeft w:val="0"/>
      <w:marRight w:val="0"/>
      <w:marTop w:val="0"/>
      <w:marBottom w:val="0"/>
      <w:divBdr>
        <w:top w:val="none" w:sz="0" w:space="0" w:color="auto"/>
        <w:left w:val="none" w:sz="0" w:space="0" w:color="auto"/>
        <w:bottom w:val="none" w:sz="0" w:space="0" w:color="auto"/>
        <w:right w:val="none" w:sz="0" w:space="0" w:color="auto"/>
      </w:divBdr>
    </w:div>
    <w:div w:id="621574270">
      <w:bodyDiv w:val="1"/>
      <w:marLeft w:val="0"/>
      <w:marRight w:val="0"/>
      <w:marTop w:val="0"/>
      <w:marBottom w:val="0"/>
      <w:divBdr>
        <w:top w:val="none" w:sz="0" w:space="0" w:color="auto"/>
        <w:left w:val="none" w:sz="0" w:space="0" w:color="auto"/>
        <w:bottom w:val="none" w:sz="0" w:space="0" w:color="auto"/>
        <w:right w:val="none" w:sz="0" w:space="0" w:color="auto"/>
      </w:divBdr>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62977963">
      <w:bodyDiv w:val="1"/>
      <w:marLeft w:val="0"/>
      <w:marRight w:val="0"/>
      <w:marTop w:val="0"/>
      <w:marBottom w:val="0"/>
      <w:divBdr>
        <w:top w:val="none" w:sz="0" w:space="0" w:color="auto"/>
        <w:left w:val="none" w:sz="0" w:space="0" w:color="auto"/>
        <w:bottom w:val="none" w:sz="0" w:space="0" w:color="auto"/>
        <w:right w:val="none" w:sz="0" w:space="0" w:color="auto"/>
      </w:divBdr>
    </w:div>
    <w:div w:id="671372471">
      <w:bodyDiv w:val="1"/>
      <w:marLeft w:val="0"/>
      <w:marRight w:val="0"/>
      <w:marTop w:val="0"/>
      <w:marBottom w:val="0"/>
      <w:divBdr>
        <w:top w:val="none" w:sz="0" w:space="0" w:color="auto"/>
        <w:left w:val="none" w:sz="0" w:space="0" w:color="auto"/>
        <w:bottom w:val="none" w:sz="0" w:space="0" w:color="auto"/>
        <w:right w:val="none" w:sz="0" w:space="0" w:color="auto"/>
      </w:divBdr>
      <w:divsChild>
        <w:div w:id="684795311">
          <w:marLeft w:val="547"/>
          <w:marRight w:val="0"/>
          <w:marTop w:val="77"/>
          <w:marBottom w:val="0"/>
          <w:divBdr>
            <w:top w:val="none" w:sz="0" w:space="0" w:color="auto"/>
            <w:left w:val="none" w:sz="0" w:space="0" w:color="auto"/>
            <w:bottom w:val="none" w:sz="0" w:space="0" w:color="auto"/>
            <w:right w:val="none" w:sz="0" w:space="0" w:color="auto"/>
          </w:divBdr>
        </w:div>
        <w:div w:id="546338178">
          <w:marLeft w:val="547"/>
          <w:marRight w:val="0"/>
          <w:marTop w:val="77"/>
          <w:marBottom w:val="0"/>
          <w:divBdr>
            <w:top w:val="none" w:sz="0" w:space="0" w:color="auto"/>
            <w:left w:val="none" w:sz="0" w:space="0" w:color="auto"/>
            <w:bottom w:val="none" w:sz="0" w:space="0" w:color="auto"/>
            <w:right w:val="none" w:sz="0" w:space="0" w:color="auto"/>
          </w:divBdr>
        </w:div>
        <w:div w:id="710228163">
          <w:marLeft w:val="547"/>
          <w:marRight w:val="0"/>
          <w:marTop w:val="77"/>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985202922">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458446312">
          <w:marLeft w:val="547"/>
          <w:marRight w:val="0"/>
          <w:marTop w:val="91"/>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sChild>
    </w:div>
    <w:div w:id="706223509">
      <w:bodyDiv w:val="1"/>
      <w:marLeft w:val="0"/>
      <w:marRight w:val="0"/>
      <w:marTop w:val="0"/>
      <w:marBottom w:val="0"/>
      <w:divBdr>
        <w:top w:val="none" w:sz="0" w:space="0" w:color="auto"/>
        <w:left w:val="none" w:sz="0" w:space="0" w:color="auto"/>
        <w:bottom w:val="none" w:sz="0" w:space="0" w:color="auto"/>
        <w:right w:val="none" w:sz="0" w:space="0" w:color="auto"/>
      </w:divBdr>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439640809">
          <w:marLeft w:val="1166"/>
          <w:marRight w:val="0"/>
          <w:marTop w:val="72"/>
          <w:marBottom w:val="0"/>
          <w:divBdr>
            <w:top w:val="none" w:sz="0" w:space="0" w:color="auto"/>
            <w:left w:val="none" w:sz="0" w:space="0" w:color="auto"/>
            <w:bottom w:val="none" w:sz="0" w:space="0" w:color="auto"/>
            <w:right w:val="none" w:sz="0" w:space="0" w:color="auto"/>
          </w:divBdr>
        </w:div>
        <w:div w:id="1100443818">
          <w:marLeft w:val="547"/>
          <w:marRight w:val="0"/>
          <w:marTop w:val="91"/>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718742249">
          <w:marLeft w:val="547"/>
          <w:marRight w:val="0"/>
          <w:marTop w:val="154"/>
          <w:marBottom w:val="0"/>
          <w:divBdr>
            <w:top w:val="none" w:sz="0" w:space="0" w:color="auto"/>
            <w:left w:val="none" w:sz="0" w:space="0" w:color="auto"/>
            <w:bottom w:val="none" w:sz="0" w:space="0" w:color="auto"/>
            <w:right w:val="none" w:sz="0" w:space="0" w:color="auto"/>
          </w:divBdr>
        </w:div>
        <w:div w:id="856313786">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5429276">
      <w:bodyDiv w:val="1"/>
      <w:marLeft w:val="0"/>
      <w:marRight w:val="0"/>
      <w:marTop w:val="0"/>
      <w:marBottom w:val="0"/>
      <w:divBdr>
        <w:top w:val="none" w:sz="0" w:space="0" w:color="auto"/>
        <w:left w:val="none" w:sz="0" w:space="0" w:color="auto"/>
        <w:bottom w:val="none" w:sz="0" w:space="0" w:color="auto"/>
        <w:right w:val="none" w:sz="0" w:space="0" w:color="auto"/>
      </w:divBdr>
      <w:divsChild>
        <w:div w:id="419177926">
          <w:marLeft w:val="1080"/>
          <w:marRight w:val="0"/>
          <w:marTop w:val="100"/>
          <w:marBottom w:val="0"/>
          <w:divBdr>
            <w:top w:val="none" w:sz="0" w:space="0" w:color="auto"/>
            <w:left w:val="none" w:sz="0" w:space="0" w:color="auto"/>
            <w:bottom w:val="none" w:sz="0" w:space="0" w:color="auto"/>
            <w:right w:val="none" w:sz="0" w:space="0" w:color="auto"/>
          </w:divBdr>
        </w:div>
        <w:div w:id="494612845">
          <w:marLeft w:val="1080"/>
          <w:marRight w:val="0"/>
          <w:marTop w:val="100"/>
          <w:marBottom w:val="0"/>
          <w:divBdr>
            <w:top w:val="none" w:sz="0" w:space="0" w:color="auto"/>
            <w:left w:val="none" w:sz="0" w:space="0" w:color="auto"/>
            <w:bottom w:val="none" w:sz="0" w:space="0" w:color="auto"/>
            <w:right w:val="none" w:sz="0" w:space="0" w:color="auto"/>
          </w:divBdr>
        </w:div>
        <w:div w:id="519049810">
          <w:marLeft w:val="1080"/>
          <w:marRight w:val="0"/>
          <w:marTop w:val="100"/>
          <w:marBottom w:val="0"/>
          <w:divBdr>
            <w:top w:val="none" w:sz="0" w:space="0" w:color="auto"/>
            <w:left w:val="none" w:sz="0" w:space="0" w:color="auto"/>
            <w:bottom w:val="none" w:sz="0" w:space="0" w:color="auto"/>
            <w:right w:val="none" w:sz="0" w:space="0" w:color="auto"/>
          </w:divBdr>
        </w:div>
      </w:divsChild>
    </w:div>
    <w:div w:id="1043483045">
      <w:bodyDiv w:val="1"/>
      <w:marLeft w:val="0"/>
      <w:marRight w:val="0"/>
      <w:marTop w:val="0"/>
      <w:marBottom w:val="0"/>
      <w:divBdr>
        <w:top w:val="none" w:sz="0" w:space="0" w:color="auto"/>
        <w:left w:val="none" w:sz="0" w:space="0" w:color="auto"/>
        <w:bottom w:val="none" w:sz="0" w:space="0" w:color="auto"/>
        <w:right w:val="none" w:sz="0" w:space="0" w:color="auto"/>
      </w:divBdr>
    </w:div>
    <w:div w:id="1058866671">
      <w:bodyDiv w:val="1"/>
      <w:marLeft w:val="0"/>
      <w:marRight w:val="0"/>
      <w:marTop w:val="0"/>
      <w:marBottom w:val="0"/>
      <w:divBdr>
        <w:top w:val="none" w:sz="0" w:space="0" w:color="auto"/>
        <w:left w:val="none" w:sz="0" w:space="0" w:color="auto"/>
        <w:bottom w:val="none" w:sz="0" w:space="0" w:color="auto"/>
        <w:right w:val="none" w:sz="0" w:space="0" w:color="auto"/>
      </w:divBdr>
      <w:divsChild>
        <w:div w:id="295912501">
          <w:marLeft w:val="720"/>
          <w:marRight w:val="0"/>
          <w:marTop w:val="0"/>
          <w:marBottom w:val="0"/>
          <w:divBdr>
            <w:top w:val="none" w:sz="0" w:space="0" w:color="auto"/>
            <w:left w:val="none" w:sz="0" w:space="0" w:color="auto"/>
            <w:bottom w:val="none" w:sz="0" w:space="0" w:color="auto"/>
            <w:right w:val="none" w:sz="0" w:space="0" w:color="auto"/>
          </w:divBdr>
        </w:div>
        <w:div w:id="609550973">
          <w:marLeft w:val="720"/>
          <w:marRight w:val="0"/>
          <w:marTop w:val="0"/>
          <w:marBottom w:val="0"/>
          <w:divBdr>
            <w:top w:val="none" w:sz="0" w:space="0" w:color="auto"/>
            <w:left w:val="none" w:sz="0" w:space="0" w:color="auto"/>
            <w:bottom w:val="none" w:sz="0" w:space="0" w:color="auto"/>
            <w:right w:val="none" w:sz="0" w:space="0" w:color="auto"/>
          </w:divBdr>
        </w:div>
        <w:div w:id="1023824981">
          <w:marLeft w:val="720"/>
          <w:marRight w:val="0"/>
          <w:marTop w:val="0"/>
          <w:marBottom w:val="0"/>
          <w:divBdr>
            <w:top w:val="none" w:sz="0" w:space="0" w:color="auto"/>
            <w:left w:val="none" w:sz="0" w:space="0" w:color="auto"/>
            <w:bottom w:val="none" w:sz="0" w:space="0" w:color="auto"/>
            <w:right w:val="none" w:sz="0" w:space="0" w:color="auto"/>
          </w:divBdr>
        </w:div>
        <w:div w:id="1527600986">
          <w:marLeft w:val="720"/>
          <w:marRight w:val="0"/>
          <w:marTop w:val="0"/>
          <w:marBottom w:val="0"/>
          <w:divBdr>
            <w:top w:val="none" w:sz="0" w:space="0" w:color="auto"/>
            <w:left w:val="none" w:sz="0" w:space="0" w:color="auto"/>
            <w:bottom w:val="none" w:sz="0" w:space="0" w:color="auto"/>
            <w:right w:val="none" w:sz="0" w:space="0" w:color="auto"/>
          </w:divBdr>
        </w:div>
      </w:divsChild>
    </w:div>
    <w:div w:id="1060519980">
      <w:bodyDiv w:val="1"/>
      <w:marLeft w:val="0"/>
      <w:marRight w:val="0"/>
      <w:marTop w:val="0"/>
      <w:marBottom w:val="0"/>
      <w:divBdr>
        <w:top w:val="none" w:sz="0" w:space="0" w:color="auto"/>
        <w:left w:val="none" w:sz="0" w:space="0" w:color="auto"/>
        <w:bottom w:val="none" w:sz="0" w:space="0" w:color="auto"/>
        <w:right w:val="none" w:sz="0" w:space="0" w:color="auto"/>
      </w:divBdr>
      <w:divsChild>
        <w:div w:id="543980048">
          <w:marLeft w:val="360"/>
          <w:marRight w:val="0"/>
          <w:marTop w:val="200"/>
          <w:marBottom w:val="0"/>
          <w:divBdr>
            <w:top w:val="none" w:sz="0" w:space="0" w:color="auto"/>
            <w:left w:val="none" w:sz="0" w:space="0" w:color="auto"/>
            <w:bottom w:val="none" w:sz="0" w:space="0" w:color="auto"/>
            <w:right w:val="none" w:sz="0" w:space="0" w:color="auto"/>
          </w:divBdr>
        </w:div>
        <w:div w:id="570508493">
          <w:marLeft w:val="1080"/>
          <w:marRight w:val="0"/>
          <w:marTop w:val="100"/>
          <w:marBottom w:val="0"/>
          <w:divBdr>
            <w:top w:val="none" w:sz="0" w:space="0" w:color="auto"/>
            <w:left w:val="none" w:sz="0" w:space="0" w:color="auto"/>
            <w:bottom w:val="none" w:sz="0" w:space="0" w:color="auto"/>
            <w:right w:val="none" w:sz="0" w:space="0" w:color="auto"/>
          </w:divBdr>
        </w:div>
        <w:div w:id="740829538">
          <w:marLeft w:val="1080"/>
          <w:marRight w:val="0"/>
          <w:marTop w:val="100"/>
          <w:marBottom w:val="0"/>
          <w:divBdr>
            <w:top w:val="none" w:sz="0" w:space="0" w:color="auto"/>
            <w:left w:val="none" w:sz="0" w:space="0" w:color="auto"/>
            <w:bottom w:val="none" w:sz="0" w:space="0" w:color="auto"/>
            <w:right w:val="none" w:sz="0" w:space="0" w:color="auto"/>
          </w:divBdr>
        </w:div>
        <w:div w:id="1070881680">
          <w:marLeft w:val="1080"/>
          <w:marRight w:val="0"/>
          <w:marTop w:val="100"/>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266498320">
      <w:bodyDiv w:val="1"/>
      <w:marLeft w:val="0"/>
      <w:marRight w:val="0"/>
      <w:marTop w:val="0"/>
      <w:marBottom w:val="0"/>
      <w:divBdr>
        <w:top w:val="none" w:sz="0" w:space="0" w:color="auto"/>
        <w:left w:val="none" w:sz="0" w:space="0" w:color="auto"/>
        <w:bottom w:val="none" w:sz="0" w:space="0" w:color="auto"/>
        <w:right w:val="none" w:sz="0" w:space="0" w:color="auto"/>
      </w:divBdr>
    </w:div>
    <w:div w:id="1286155978">
      <w:bodyDiv w:val="1"/>
      <w:marLeft w:val="0"/>
      <w:marRight w:val="0"/>
      <w:marTop w:val="0"/>
      <w:marBottom w:val="0"/>
      <w:divBdr>
        <w:top w:val="none" w:sz="0" w:space="0" w:color="auto"/>
        <w:left w:val="none" w:sz="0" w:space="0" w:color="auto"/>
        <w:bottom w:val="none" w:sz="0" w:space="0" w:color="auto"/>
        <w:right w:val="none" w:sz="0" w:space="0" w:color="auto"/>
      </w:divBdr>
    </w:div>
    <w:div w:id="1315834138">
      <w:bodyDiv w:val="1"/>
      <w:marLeft w:val="0"/>
      <w:marRight w:val="0"/>
      <w:marTop w:val="0"/>
      <w:marBottom w:val="0"/>
      <w:divBdr>
        <w:top w:val="none" w:sz="0" w:space="0" w:color="auto"/>
        <w:left w:val="none" w:sz="0" w:space="0" w:color="auto"/>
        <w:bottom w:val="none" w:sz="0" w:space="0" w:color="auto"/>
        <w:right w:val="none" w:sz="0" w:space="0" w:color="auto"/>
      </w:divBdr>
      <w:divsChild>
        <w:div w:id="478064">
          <w:marLeft w:val="547"/>
          <w:marRight w:val="0"/>
          <w:marTop w:val="134"/>
          <w:marBottom w:val="0"/>
          <w:divBdr>
            <w:top w:val="none" w:sz="0" w:space="0" w:color="auto"/>
            <w:left w:val="none" w:sz="0" w:space="0" w:color="auto"/>
            <w:bottom w:val="none" w:sz="0" w:space="0" w:color="auto"/>
            <w:right w:val="none" w:sz="0" w:space="0" w:color="auto"/>
          </w:divBdr>
        </w:div>
        <w:div w:id="211502537">
          <w:marLeft w:val="547"/>
          <w:marRight w:val="0"/>
          <w:marTop w:val="134"/>
          <w:marBottom w:val="0"/>
          <w:divBdr>
            <w:top w:val="none" w:sz="0" w:space="0" w:color="auto"/>
            <w:left w:val="none" w:sz="0" w:space="0" w:color="auto"/>
            <w:bottom w:val="none" w:sz="0" w:space="0" w:color="auto"/>
            <w:right w:val="none" w:sz="0" w:space="0" w:color="auto"/>
          </w:divBdr>
        </w:div>
        <w:div w:id="392193111">
          <w:marLeft w:val="1166"/>
          <w:marRight w:val="0"/>
          <w:marTop w:val="115"/>
          <w:marBottom w:val="0"/>
          <w:divBdr>
            <w:top w:val="none" w:sz="0" w:space="0" w:color="auto"/>
            <w:left w:val="none" w:sz="0" w:space="0" w:color="auto"/>
            <w:bottom w:val="none" w:sz="0" w:space="0" w:color="auto"/>
            <w:right w:val="none" w:sz="0" w:space="0" w:color="auto"/>
          </w:divBdr>
        </w:div>
        <w:div w:id="866799522">
          <w:marLeft w:val="1166"/>
          <w:marRight w:val="0"/>
          <w:marTop w:val="115"/>
          <w:marBottom w:val="0"/>
          <w:divBdr>
            <w:top w:val="none" w:sz="0" w:space="0" w:color="auto"/>
            <w:left w:val="none" w:sz="0" w:space="0" w:color="auto"/>
            <w:bottom w:val="none" w:sz="0" w:space="0" w:color="auto"/>
            <w:right w:val="none" w:sz="0" w:space="0" w:color="auto"/>
          </w:divBdr>
        </w:div>
        <w:div w:id="1492024173">
          <w:marLeft w:val="547"/>
          <w:marRight w:val="0"/>
          <w:marTop w:val="134"/>
          <w:marBottom w:val="0"/>
          <w:divBdr>
            <w:top w:val="none" w:sz="0" w:space="0" w:color="auto"/>
            <w:left w:val="none" w:sz="0" w:space="0" w:color="auto"/>
            <w:bottom w:val="none" w:sz="0" w:space="0" w:color="auto"/>
            <w:right w:val="none" w:sz="0" w:space="0" w:color="auto"/>
          </w:divBdr>
        </w:div>
        <w:div w:id="1907253720">
          <w:marLeft w:val="1166"/>
          <w:marRight w:val="0"/>
          <w:marTop w:val="115"/>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73787010">
      <w:bodyDiv w:val="1"/>
      <w:marLeft w:val="0"/>
      <w:marRight w:val="0"/>
      <w:marTop w:val="0"/>
      <w:marBottom w:val="0"/>
      <w:divBdr>
        <w:top w:val="none" w:sz="0" w:space="0" w:color="auto"/>
        <w:left w:val="none" w:sz="0" w:space="0" w:color="auto"/>
        <w:bottom w:val="none" w:sz="0" w:space="0" w:color="auto"/>
        <w:right w:val="none" w:sz="0" w:space="0" w:color="auto"/>
      </w:divBdr>
      <w:divsChild>
        <w:div w:id="564681817">
          <w:marLeft w:val="1138"/>
          <w:marRight w:val="0"/>
          <w:marTop w:val="100"/>
          <w:marBottom w:val="0"/>
          <w:divBdr>
            <w:top w:val="none" w:sz="0" w:space="0" w:color="auto"/>
            <w:left w:val="none" w:sz="0" w:space="0" w:color="auto"/>
            <w:bottom w:val="none" w:sz="0" w:space="0" w:color="auto"/>
            <w:right w:val="none" w:sz="0" w:space="0" w:color="auto"/>
          </w:divBdr>
        </w:div>
      </w:divsChild>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10409052">
      <w:bodyDiv w:val="1"/>
      <w:marLeft w:val="0"/>
      <w:marRight w:val="0"/>
      <w:marTop w:val="0"/>
      <w:marBottom w:val="0"/>
      <w:divBdr>
        <w:top w:val="none" w:sz="0" w:space="0" w:color="auto"/>
        <w:left w:val="none" w:sz="0" w:space="0" w:color="auto"/>
        <w:bottom w:val="none" w:sz="0" w:space="0" w:color="auto"/>
        <w:right w:val="none" w:sz="0" w:space="0" w:color="auto"/>
      </w:divBdr>
    </w:div>
    <w:div w:id="1538929821">
      <w:bodyDiv w:val="1"/>
      <w:marLeft w:val="0"/>
      <w:marRight w:val="0"/>
      <w:marTop w:val="0"/>
      <w:marBottom w:val="0"/>
      <w:divBdr>
        <w:top w:val="none" w:sz="0" w:space="0" w:color="auto"/>
        <w:left w:val="none" w:sz="0" w:space="0" w:color="auto"/>
        <w:bottom w:val="none" w:sz="0" w:space="0" w:color="auto"/>
        <w:right w:val="none" w:sz="0" w:space="0" w:color="auto"/>
      </w:divBdr>
      <w:divsChild>
        <w:div w:id="16464528">
          <w:marLeft w:val="360"/>
          <w:marRight w:val="0"/>
          <w:marTop w:val="200"/>
          <w:marBottom w:val="0"/>
          <w:divBdr>
            <w:top w:val="none" w:sz="0" w:space="0" w:color="auto"/>
            <w:left w:val="none" w:sz="0" w:space="0" w:color="auto"/>
            <w:bottom w:val="none" w:sz="0" w:space="0" w:color="auto"/>
            <w:right w:val="none" w:sz="0" w:space="0" w:color="auto"/>
          </w:divBdr>
        </w:div>
        <w:div w:id="1134910868">
          <w:marLeft w:val="1080"/>
          <w:marRight w:val="0"/>
          <w:marTop w:val="100"/>
          <w:marBottom w:val="0"/>
          <w:divBdr>
            <w:top w:val="none" w:sz="0" w:space="0" w:color="auto"/>
            <w:left w:val="none" w:sz="0" w:space="0" w:color="auto"/>
            <w:bottom w:val="none" w:sz="0" w:space="0" w:color="auto"/>
            <w:right w:val="none" w:sz="0" w:space="0" w:color="auto"/>
          </w:divBdr>
        </w:div>
        <w:div w:id="1258830145">
          <w:marLeft w:val="360"/>
          <w:marRight w:val="0"/>
          <w:marTop w:val="200"/>
          <w:marBottom w:val="0"/>
          <w:divBdr>
            <w:top w:val="none" w:sz="0" w:space="0" w:color="auto"/>
            <w:left w:val="none" w:sz="0" w:space="0" w:color="auto"/>
            <w:bottom w:val="none" w:sz="0" w:space="0" w:color="auto"/>
            <w:right w:val="none" w:sz="0" w:space="0" w:color="auto"/>
          </w:divBdr>
        </w:div>
        <w:div w:id="1847206720">
          <w:marLeft w:val="1080"/>
          <w:marRight w:val="0"/>
          <w:marTop w:val="100"/>
          <w:marBottom w:val="0"/>
          <w:divBdr>
            <w:top w:val="none" w:sz="0" w:space="0" w:color="auto"/>
            <w:left w:val="none" w:sz="0" w:space="0" w:color="auto"/>
            <w:bottom w:val="none" w:sz="0" w:space="0" w:color="auto"/>
            <w:right w:val="none" w:sz="0" w:space="0" w:color="auto"/>
          </w:divBdr>
        </w:div>
        <w:div w:id="1860973864">
          <w:marLeft w:val="1080"/>
          <w:marRight w:val="0"/>
          <w:marTop w:val="100"/>
          <w:marBottom w:val="0"/>
          <w:divBdr>
            <w:top w:val="none" w:sz="0" w:space="0" w:color="auto"/>
            <w:left w:val="none" w:sz="0" w:space="0" w:color="auto"/>
            <w:bottom w:val="none" w:sz="0" w:space="0" w:color="auto"/>
            <w:right w:val="none" w:sz="0" w:space="0" w:color="auto"/>
          </w:divBdr>
        </w:div>
      </w:divsChild>
    </w:div>
    <w:div w:id="1635332641">
      <w:bodyDiv w:val="1"/>
      <w:marLeft w:val="0"/>
      <w:marRight w:val="0"/>
      <w:marTop w:val="0"/>
      <w:marBottom w:val="0"/>
      <w:divBdr>
        <w:top w:val="none" w:sz="0" w:space="0" w:color="auto"/>
        <w:left w:val="none" w:sz="0" w:space="0" w:color="auto"/>
        <w:bottom w:val="none" w:sz="0" w:space="0" w:color="auto"/>
        <w:right w:val="none" w:sz="0" w:space="0" w:color="auto"/>
      </w:divBdr>
      <w:divsChild>
        <w:div w:id="834418907">
          <w:marLeft w:val="547"/>
          <w:marRight w:val="0"/>
          <w:marTop w:val="60"/>
          <w:marBottom w:val="60"/>
          <w:divBdr>
            <w:top w:val="none" w:sz="0" w:space="0" w:color="auto"/>
            <w:left w:val="none" w:sz="0" w:space="0" w:color="auto"/>
            <w:bottom w:val="none" w:sz="0" w:space="0" w:color="auto"/>
            <w:right w:val="none" w:sz="0" w:space="0" w:color="auto"/>
          </w:divBdr>
        </w:div>
        <w:div w:id="1079450730">
          <w:marLeft w:val="1267"/>
          <w:marRight w:val="0"/>
          <w:marTop w:val="60"/>
          <w:marBottom w:val="0"/>
          <w:divBdr>
            <w:top w:val="none" w:sz="0" w:space="0" w:color="auto"/>
            <w:left w:val="none" w:sz="0" w:space="0" w:color="auto"/>
            <w:bottom w:val="none" w:sz="0" w:space="0" w:color="auto"/>
            <w:right w:val="none" w:sz="0" w:space="0" w:color="auto"/>
          </w:divBdr>
        </w:div>
        <w:div w:id="1248154115">
          <w:marLeft w:val="1267"/>
          <w:marRight w:val="0"/>
          <w:marTop w:val="60"/>
          <w:marBottom w:val="0"/>
          <w:divBdr>
            <w:top w:val="none" w:sz="0" w:space="0" w:color="auto"/>
            <w:left w:val="none" w:sz="0" w:space="0" w:color="auto"/>
            <w:bottom w:val="none" w:sz="0" w:space="0" w:color="auto"/>
            <w:right w:val="none" w:sz="0" w:space="0" w:color="auto"/>
          </w:divBdr>
        </w:div>
        <w:div w:id="542911233">
          <w:marLeft w:val="547"/>
          <w:marRight w:val="0"/>
          <w:marTop w:val="60"/>
          <w:marBottom w:val="60"/>
          <w:divBdr>
            <w:top w:val="none" w:sz="0" w:space="0" w:color="auto"/>
            <w:left w:val="none" w:sz="0" w:space="0" w:color="auto"/>
            <w:bottom w:val="none" w:sz="0" w:space="0" w:color="auto"/>
            <w:right w:val="none" w:sz="0" w:space="0" w:color="auto"/>
          </w:divBdr>
        </w:div>
        <w:div w:id="2037387912">
          <w:marLeft w:val="1267"/>
          <w:marRight w:val="0"/>
          <w:marTop w:val="60"/>
          <w:marBottom w:val="0"/>
          <w:divBdr>
            <w:top w:val="none" w:sz="0" w:space="0" w:color="auto"/>
            <w:left w:val="none" w:sz="0" w:space="0" w:color="auto"/>
            <w:bottom w:val="none" w:sz="0" w:space="0" w:color="auto"/>
            <w:right w:val="none" w:sz="0" w:space="0" w:color="auto"/>
          </w:divBdr>
        </w:div>
        <w:div w:id="1036083676">
          <w:marLeft w:val="1267"/>
          <w:marRight w:val="0"/>
          <w:marTop w:val="60"/>
          <w:marBottom w:val="0"/>
          <w:divBdr>
            <w:top w:val="none" w:sz="0" w:space="0" w:color="auto"/>
            <w:left w:val="none" w:sz="0" w:space="0" w:color="auto"/>
            <w:bottom w:val="none" w:sz="0" w:space="0" w:color="auto"/>
            <w:right w:val="none" w:sz="0" w:space="0" w:color="auto"/>
          </w:divBdr>
        </w:div>
      </w:divsChild>
    </w:div>
    <w:div w:id="1705596388">
      <w:bodyDiv w:val="1"/>
      <w:marLeft w:val="0"/>
      <w:marRight w:val="0"/>
      <w:marTop w:val="0"/>
      <w:marBottom w:val="0"/>
      <w:divBdr>
        <w:top w:val="none" w:sz="0" w:space="0" w:color="auto"/>
        <w:left w:val="none" w:sz="0" w:space="0" w:color="auto"/>
        <w:bottom w:val="none" w:sz="0" w:space="0" w:color="auto"/>
        <w:right w:val="none" w:sz="0" w:space="0" w:color="auto"/>
      </w:divBdr>
    </w:div>
    <w:div w:id="1882591717">
      <w:bodyDiv w:val="1"/>
      <w:marLeft w:val="0"/>
      <w:marRight w:val="0"/>
      <w:marTop w:val="0"/>
      <w:marBottom w:val="0"/>
      <w:divBdr>
        <w:top w:val="none" w:sz="0" w:space="0" w:color="auto"/>
        <w:left w:val="none" w:sz="0" w:space="0" w:color="auto"/>
        <w:bottom w:val="none" w:sz="0" w:space="0" w:color="auto"/>
        <w:right w:val="none" w:sz="0" w:space="0" w:color="auto"/>
      </w:divBdr>
      <w:divsChild>
        <w:div w:id="1092967240">
          <w:marLeft w:val="0"/>
          <w:marRight w:val="0"/>
          <w:marTop w:val="0"/>
          <w:marBottom w:val="0"/>
          <w:divBdr>
            <w:top w:val="none" w:sz="0" w:space="0" w:color="auto"/>
            <w:left w:val="none" w:sz="0" w:space="0" w:color="auto"/>
            <w:bottom w:val="none" w:sz="0" w:space="0" w:color="auto"/>
            <w:right w:val="none" w:sz="0" w:space="0" w:color="auto"/>
          </w:divBdr>
          <w:divsChild>
            <w:div w:id="865754083">
              <w:marLeft w:val="0"/>
              <w:marRight w:val="0"/>
              <w:marTop w:val="0"/>
              <w:marBottom w:val="0"/>
              <w:divBdr>
                <w:top w:val="none" w:sz="0" w:space="0" w:color="auto"/>
                <w:left w:val="none" w:sz="0" w:space="0" w:color="auto"/>
                <w:bottom w:val="none" w:sz="0" w:space="0" w:color="auto"/>
                <w:right w:val="none" w:sz="0" w:space="0" w:color="auto"/>
              </w:divBdr>
              <w:divsChild>
                <w:div w:id="271285041">
                  <w:marLeft w:val="0"/>
                  <w:marRight w:val="0"/>
                  <w:marTop w:val="0"/>
                  <w:marBottom w:val="0"/>
                  <w:divBdr>
                    <w:top w:val="none" w:sz="0" w:space="0" w:color="auto"/>
                    <w:left w:val="none" w:sz="0" w:space="0" w:color="auto"/>
                    <w:bottom w:val="none" w:sz="0" w:space="0" w:color="auto"/>
                    <w:right w:val="none" w:sz="0" w:space="0" w:color="auto"/>
                  </w:divBdr>
                  <w:divsChild>
                    <w:div w:id="709382931">
                      <w:marLeft w:val="0"/>
                      <w:marRight w:val="0"/>
                      <w:marTop w:val="0"/>
                      <w:marBottom w:val="0"/>
                      <w:divBdr>
                        <w:top w:val="none" w:sz="0" w:space="0" w:color="auto"/>
                        <w:left w:val="none" w:sz="0" w:space="0" w:color="auto"/>
                        <w:bottom w:val="none" w:sz="0" w:space="0" w:color="auto"/>
                        <w:right w:val="none" w:sz="0" w:space="0" w:color="auto"/>
                      </w:divBdr>
                      <w:divsChild>
                        <w:div w:id="1722703623">
                          <w:marLeft w:val="0"/>
                          <w:marRight w:val="0"/>
                          <w:marTop w:val="0"/>
                          <w:marBottom w:val="0"/>
                          <w:divBdr>
                            <w:top w:val="none" w:sz="0" w:space="0" w:color="auto"/>
                            <w:left w:val="none" w:sz="0" w:space="0" w:color="auto"/>
                            <w:bottom w:val="none" w:sz="0" w:space="0" w:color="auto"/>
                            <w:right w:val="none" w:sz="0" w:space="0" w:color="auto"/>
                          </w:divBdr>
                          <w:divsChild>
                            <w:div w:id="108475068">
                              <w:marLeft w:val="0"/>
                              <w:marRight w:val="0"/>
                              <w:marTop w:val="0"/>
                              <w:marBottom w:val="0"/>
                              <w:divBdr>
                                <w:top w:val="none" w:sz="0" w:space="0" w:color="auto"/>
                                <w:left w:val="none" w:sz="0" w:space="0" w:color="auto"/>
                                <w:bottom w:val="none" w:sz="0" w:space="0" w:color="auto"/>
                                <w:right w:val="none" w:sz="0" w:space="0" w:color="auto"/>
                              </w:divBdr>
                              <w:divsChild>
                                <w:div w:id="522864652">
                                  <w:marLeft w:val="0"/>
                                  <w:marRight w:val="0"/>
                                  <w:marTop w:val="0"/>
                                  <w:marBottom w:val="0"/>
                                  <w:divBdr>
                                    <w:top w:val="none" w:sz="0" w:space="0" w:color="auto"/>
                                    <w:left w:val="none" w:sz="0" w:space="0" w:color="auto"/>
                                    <w:bottom w:val="none" w:sz="0" w:space="0" w:color="auto"/>
                                    <w:right w:val="none" w:sz="0" w:space="0" w:color="auto"/>
                                  </w:divBdr>
                                  <w:divsChild>
                                    <w:div w:id="468976798">
                                      <w:marLeft w:val="0"/>
                                      <w:marRight w:val="0"/>
                                      <w:marTop w:val="0"/>
                                      <w:marBottom w:val="0"/>
                                      <w:divBdr>
                                        <w:top w:val="none" w:sz="0" w:space="0" w:color="auto"/>
                                        <w:left w:val="none" w:sz="0" w:space="0" w:color="auto"/>
                                        <w:bottom w:val="none" w:sz="0" w:space="0" w:color="auto"/>
                                        <w:right w:val="none" w:sz="0" w:space="0" w:color="auto"/>
                                      </w:divBdr>
                                      <w:divsChild>
                                        <w:div w:id="374433369">
                                          <w:marLeft w:val="0"/>
                                          <w:marRight w:val="0"/>
                                          <w:marTop w:val="0"/>
                                          <w:marBottom w:val="0"/>
                                          <w:divBdr>
                                            <w:top w:val="none" w:sz="0" w:space="0" w:color="auto"/>
                                            <w:left w:val="none" w:sz="0" w:space="0" w:color="auto"/>
                                            <w:bottom w:val="none" w:sz="0" w:space="0" w:color="auto"/>
                                            <w:right w:val="none" w:sz="0" w:space="0" w:color="auto"/>
                                          </w:divBdr>
                                          <w:divsChild>
                                            <w:div w:id="263534673">
                                              <w:marLeft w:val="330"/>
                                              <w:marRight w:val="225"/>
                                              <w:marTop w:val="300"/>
                                              <w:marBottom w:val="450"/>
                                              <w:divBdr>
                                                <w:top w:val="none" w:sz="0" w:space="0" w:color="auto"/>
                                                <w:left w:val="none" w:sz="0" w:space="0" w:color="auto"/>
                                                <w:bottom w:val="none" w:sz="0" w:space="0" w:color="auto"/>
                                                <w:right w:val="none" w:sz="0" w:space="0" w:color="auto"/>
                                              </w:divBdr>
                                              <w:divsChild>
                                                <w:div w:id="1224872605">
                                                  <w:marLeft w:val="0"/>
                                                  <w:marRight w:val="0"/>
                                                  <w:marTop w:val="0"/>
                                                  <w:marBottom w:val="0"/>
                                                  <w:divBdr>
                                                    <w:top w:val="none" w:sz="0" w:space="0" w:color="auto"/>
                                                    <w:left w:val="none" w:sz="0" w:space="0" w:color="auto"/>
                                                    <w:bottom w:val="none" w:sz="0" w:space="0" w:color="auto"/>
                                                    <w:right w:val="none" w:sz="0" w:space="0" w:color="auto"/>
                                                  </w:divBdr>
                                                  <w:divsChild>
                                                    <w:div w:id="150497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1311233">
      <w:bodyDiv w:val="1"/>
      <w:marLeft w:val="0"/>
      <w:marRight w:val="0"/>
      <w:marTop w:val="0"/>
      <w:marBottom w:val="0"/>
      <w:divBdr>
        <w:top w:val="none" w:sz="0" w:space="0" w:color="auto"/>
        <w:left w:val="none" w:sz="0" w:space="0" w:color="auto"/>
        <w:bottom w:val="none" w:sz="0" w:space="0" w:color="auto"/>
        <w:right w:val="none" w:sz="0" w:space="0" w:color="auto"/>
      </w:divBdr>
    </w:div>
    <w:div w:id="1975477860">
      <w:bodyDiv w:val="1"/>
      <w:marLeft w:val="0"/>
      <w:marRight w:val="0"/>
      <w:marTop w:val="0"/>
      <w:marBottom w:val="0"/>
      <w:divBdr>
        <w:top w:val="none" w:sz="0" w:space="0" w:color="auto"/>
        <w:left w:val="none" w:sz="0" w:space="0" w:color="auto"/>
        <w:bottom w:val="none" w:sz="0" w:space="0" w:color="auto"/>
        <w:right w:val="none" w:sz="0" w:space="0" w:color="auto"/>
      </w:divBdr>
    </w:div>
    <w:div w:id="2002268635">
      <w:bodyDiv w:val="1"/>
      <w:marLeft w:val="0"/>
      <w:marRight w:val="0"/>
      <w:marTop w:val="0"/>
      <w:marBottom w:val="0"/>
      <w:divBdr>
        <w:top w:val="none" w:sz="0" w:space="0" w:color="auto"/>
        <w:left w:val="none" w:sz="0" w:space="0" w:color="auto"/>
        <w:bottom w:val="none" w:sz="0" w:space="0" w:color="auto"/>
        <w:right w:val="none" w:sz="0" w:space="0" w:color="auto"/>
      </w:divBdr>
      <w:divsChild>
        <w:div w:id="287203616">
          <w:marLeft w:val="1080"/>
          <w:marRight w:val="0"/>
          <w:marTop w:val="100"/>
          <w:marBottom w:val="0"/>
          <w:divBdr>
            <w:top w:val="none" w:sz="0" w:space="0" w:color="auto"/>
            <w:left w:val="none" w:sz="0" w:space="0" w:color="auto"/>
            <w:bottom w:val="none" w:sz="0" w:space="0" w:color="auto"/>
            <w:right w:val="none" w:sz="0" w:space="0" w:color="auto"/>
          </w:divBdr>
        </w:div>
        <w:div w:id="417945431">
          <w:marLeft w:val="1080"/>
          <w:marRight w:val="0"/>
          <w:marTop w:val="100"/>
          <w:marBottom w:val="0"/>
          <w:divBdr>
            <w:top w:val="none" w:sz="0" w:space="0" w:color="auto"/>
            <w:left w:val="none" w:sz="0" w:space="0" w:color="auto"/>
            <w:bottom w:val="none" w:sz="0" w:space="0" w:color="auto"/>
            <w:right w:val="none" w:sz="0" w:space="0" w:color="auto"/>
          </w:divBdr>
        </w:div>
        <w:div w:id="494036482">
          <w:marLeft w:val="1080"/>
          <w:marRight w:val="0"/>
          <w:marTop w:val="100"/>
          <w:marBottom w:val="0"/>
          <w:divBdr>
            <w:top w:val="none" w:sz="0" w:space="0" w:color="auto"/>
            <w:left w:val="none" w:sz="0" w:space="0" w:color="auto"/>
            <w:bottom w:val="none" w:sz="0" w:space="0" w:color="auto"/>
            <w:right w:val="none" w:sz="0" w:space="0" w:color="auto"/>
          </w:divBdr>
        </w:div>
        <w:div w:id="1851792592">
          <w:marLeft w:val="360"/>
          <w:marRight w:val="0"/>
          <w:marTop w:val="200"/>
          <w:marBottom w:val="0"/>
          <w:divBdr>
            <w:top w:val="none" w:sz="0" w:space="0" w:color="auto"/>
            <w:left w:val="none" w:sz="0" w:space="0" w:color="auto"/>
            <w:bottom w:val="none" w:sz="0" w:space="0" w:color="auto"/>
            <w:right w:val="none" w:sz="0" w:space="0" w:color="auto"/>
          </w:divBdr>
        </w:div>
        <w:div w:id="2011365781">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23848950">
      <w:bodyDiv w:val="1"/>
      <w:marLeft w:val="0"/>
      <w:marRight w:val="0"/>
      <w:marTop w:val="0"/>
      <w:marBottom w:val="0"/>
      <w:divBdr>
        <w:top w:val="none" w:sz="0" w:space="0" w:color="auto"/>
        <w:left w:val="none" w:sz="0" w:space="0" w:color="auto"/>
        <w:bottom w:val="none" w:sz="0" w:space="0" w:color="auto"/>
        <w:right w:val="none" w:sz="0" w:space="0" w:color="auto"/>
      </w:divBdr>
      <w:divsChild>
        <w:div w:id="1382749338">
          <w:marLeft w:val="360"/>
          <w:marRight w:val="0"/>
          <w:marTop w:val="60"/>
          <w:marBottom w:val="60"/>
          <w:divBdr>
            <w:top w:val="none" w:sz="0" w:space="0" w:color="auto"/>
            <w:left w:val="none" w:sz="0" w:space="0" w:color="auto"/>
            <w:bottom w:val="none" w:sz="0" w:space="0" w:color="auto"/>
            <w:right w:val="none" w:sz="0" w:space="0" w:color="auto"/>
          </w:divBdr>
        </w:div>
      </w:divsChild>
    </w:div>
    <w:div w:id="2063796231">
      <w:bodyDiv w:val="1"/>
      <w:marLeft w:val="0"/>
      <w:marRight w:val="0"/>
      <w:marTop w:val="0"/>
      <w:marBottom w:val="0"/>
      <w:divBdr>
        <w:top w:val="none" w:sz="0" w:space="0" w:color="auto"/>
        <w:left w:val="none" w:sz="0" w:space="0" w:color="auto"/>
        <w:bottom w:val="none" w:sz="0" w:space="0" w:color="auto"/>
        <w:right w:val="none" w:sz="0" w:space="0" w:color="auto"/>
      </w:divBdr>
      <w:divsChild>
        <w:div w:id="374819262">
          <w:marLeft w:val="1166"/>
          <w:marRight w:val="0"/>
          <w:marTop w:val="86"/>
          <w:marBottom w:val="0"/>
          <w:divBdr>
            <w:top w:val="none" w:sz="0" w:space="0" w:color="auto"/>
            <w:left w:val="none" w:sz="0" w:space="0" w:color="auto"/>
            <w:bottom w:val="none" w:sz="0" w:space="0" w:color="auto"/>
            <w:right w:val="none" w:sz="0" w:space="0" w:color="auto"/>
          </w:divBdr>
        </w:div>
        <w:div w:id="410664719">
          <w:marLeft w:val="1800"/>
          <w:marRight w:val="0"/>
          <w:marTop w:val="67"/>
          <w:marBottom w:val="0"/>
          <w:divBdr>
            <w:top w:val="none" w:sz="0" w:space="0" w:color="auto"/>
            <w:left w:val="none" w:sz="0" w:space="0" w:color="auto"/>
            <w:bottom w:val="none" w:sz="0" w:space="0" w:color="auto"/>
            <w:right w:val="none" w:sz="0" w:space="0" w:color="auto"/>
          </w:divBdr>
        </w:div>
        <w:div w:id="947662140">
          <w:marLeft w:val="1166"/>
          <w:marRight w:val="0"/>
          <w:marTop w:val="86"/>
          <w:marBottom w:val="0"/>
          <w:divBdr>
            <w:top w:val="none" w:sz="0" w:space="0" w:color="auto"/>
            <w:left w:val="none" w:sz="0" w:space="0" w:color="auto"/>
            <w:bottom w:val="none" w:sz="0" w:space="0" w:color="auto"/>
            <w:right w:val="none" w:sz="0" w:space="0" w:color="auto"/>
          </w:divBdr>
        </w:div>
        <w:div w:id="1008361935">
          <w:marLeft w:val="1800"/>
          <w:marRight w:val="0"/>
          <w:marTop w:val="67"/>
          <w:marBottom w:val="0"/>
          <w:divBdr>
            <w:top w:val="none" w:sz="0" w:space="0" w:color="auto"/>
            <w:left w:val="none" w:sz="0" w:space="0" w:color="auto"/>
            <w:bottom w:val="none" w:sz="0" w:space="0" w:color="auto"/>
            <w:right w:val="none" w:sz="0" w:space="0" w:color="auto"/>
          </w:divBdr>
        </w:div>
        <w:div w:id="1715040334">
          <w:marLeft w:val="1800"/>
          <w:marRight w:val="0"/>
          <w:marTop w:val="67"/>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sChild>
    </w:div>
    <w:div w:id="210510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RAN4\TSGRAN4_91\Docs\R4-1907824.zip"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file:///D:\RAN4\TSGRAN4_91\Docs\R4-1907825.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695DEE-E982-493A-A0C2-58C03A0F5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486</TotalTime>
  <Pages>5</Pages>
  <Words>1406</Words>
  <Characters>8016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9404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Samsung</cp:lastModifiedBy>
  <cp:revision>54</cp:revision>
  <cp:lastPrinted>2019-03-25T03:05:00Z</cp:lastPrinted>
  <dcterms:created xsi:type="dcterms:W3CDTF">2019-08-09T02:53:00Z</dcterms:created>
  <dcterms:modified xsi:type="dcterms:W3CDTF">2019-10-03T06:53:00Z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D:\Work\3GPP\RAN4\2017\RAN4#85\Draft\R4-17XXXXX_absolute ACLR.docx</vt:lpwstr>
  </property>
</Properties>
</file>